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E" w:rsidRPr="00440483" w:rsidRDefault="009E7A59">
      <w:pPr>
        <w:spacing w:before="108" w:after="108" w:line="400" w:lineRule="exact"/>
        <w:jc w:val="center"/>
      </w:pPr>
      <w:bookmarkStart w:id="0" w:name="OLE_LINK8"/>
      <w:bookmarkStart w:id="1" w:name="OLE_LINK9"/>
      <w:bookmarkStart w:id="2" w:name="_GoBack"/>
      <w:bookmarkEnd w:id="2"/>
      <w:r w:rsidRPr="00440483">
        <w:rPr>
          <w:rFonts w:ascii="標楷體" w:eastAsia="標楷體" w:hAnsi="標楷體" w:hint="eastAsia"/>
          <w:b/>
          <w:sz w:val="32"/>
          <w:szCs w:val="32"/>
        </w:rPr>
        <w:t>客家委員會補助社團辦理青年客家公共論壇計畫作業要點</w:t>
      </w:r>
    </w:p>
    <w:bookmarkEnd w:id="0"/>
    <w:bookmarkEnd w:id="1"/>
    <w:p w:rsidR="007946BE" w:rsidRPr="00467DFF" w:rsidRDefault="007D77CE" w:rsidP="00E65067">
      <w:pPr>
        <w:spacing w:before="108" w:after="108" w:line="400" w:lineRule="exact"/>
        <w:ind w:right="550"/>
        <w:rPr>
          <w:rFonts w:eastAsia="標楷體"/>
        </w:rPr>
      </w:pPr>
      <w:r w:rsidRPr="00467DFF">
        <w:rPr>
          <w:rFonts w:eastAsia="標楷體"/>
          <w:sz w:val="22"/>
        </w:rPr>
        <w:t>中華民國</w:t>
      </w:r>
      <w:r w:rsidR="00433A38" w:rsidRPr="00467DFF">
        <w:rPr>
          <w:rFonts w:eastAsia="標楷體"/>
          <w:sz w:val="22"/>
        </w:rPr>
        <w:t>105</w:t>
      </w:r>
      <w:r w:rsidRPr="00467DFF">
        <w:rPr>
          <w:rFonts w:eastAsia="標楷體"/>
          <w:sz w:val="22"/>
        </w:rPr>
        <w:t>年</w:t>
      </w:r>
      <w:r w:rsidR="00440483" w:rsidRPr="00467DFF">
        <w:rPr>
          <w:rFonts w:eastAsia="標楷體"/>
          <w:sz w:val="22"/>
        </w:rPr>
        <w:t>8</w:t>
      </w:r>
      <w:r w:rsidRPr="00467DFF">
        <w:rPr>
          <w:rFonts w:eastAsia="標楷體"/>
          <w:sz w:val="22"/>
        </w:rPr>
        <w:t>月</w:t>
      </w:r>
      <w:r w:rsidR="00440483" w:rsidRPr="00467DFF">
        <w:rPr>
          <w:rFonts w:eastAsia="標楷體"/>
          <w:sz w:val="22"/>
        </w:rPr>
        <w:t>25</w:t>
      </w:r>
      <w:r w:rsidRPr="00467DFF">
        <w:rPr>
          <w:rFonts w:eastAsia="標楷體"/>
          <w:sz w:val="22"/>
        </w:rPr>
        <w:t>日客會綜字第</w:t>
      </w:r>
      <w:r w:rsidR="00440483" w:rsidRPr="00467DFF">
        <w:rPr>
          <w:rFonts w:eastAsia="標楷體"/>
          <w:sz w:val="22"/>
        </w:rPr>
        <w:t>1050012424</w:t>
      </w:r>
      <w:r w:rsidR="00433A38" w:rsidRPr="00467DFF">
        <w:rPr>
          <w:rFonts w:eastAsia="標楷體"/>
          <w:sz w:val="22"/>
        </w:rPr>
        <w:t>號令</w:t>
      </w:r>
      <w:r w:rsidRPr="00467DFF">
        <w:rPr>
          <w:rFonts w:eastAsia="標楷體"/>
          <w:sz w:val="22"/>
        </w:rPr>
        <w:t>訂定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一、客家委員會（以下簡稱本會）為鼓勵在地團體辦理青年客家公共論壇，以達成倡導或推動青年關注並投入客家公共事務的目標，特訂定本要點。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二、補助對象：依法設立之社會團體、社團法人或財團法人，得依下列內容規劃辦理相關論壇申請補助：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(一)</w:t>
      </w:r>
      <w:r w:rsidR="00EB6B40" w:rsidRPr="00440483">
        <w:rPr>
          <w:rFonts w:ascii="標楷體" w:eastAsia="標楷體" w:hAnsi="標楷體" w:hint="eastAsia"/>
          <w:sz w:val="28"/>
        </w:rPr>
        <w:t>申請補助之論壇應以客家公共事務或客家地方公共治理、文化發展等為討論主題，辦理形式包括座談、研習、會議、訪問、觀摩、讀書會、藝文活動及其他經本會認可之方式進行。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(二)每一補助案執行期間至少二個月，每個月至少辦理二場論壇，每場次論壇須有主持人引導話題、至少十五人以上之參與，且三十五歲以下參與人數比率</w:t>
      </w:r>
      <w:r w:rsidR="00AA7703" w:rsidRPr="00440483">
        <w:rPr>
          <w:rFonts w:ascii="標楷體" w:eastAsia="標楷體" w:hAnsi="標楷體" w:hint="eastAsia"/>
          <w:sz w:val="28"/>
        </w:rPr>
        <w:t>須</w:t>
      </w:r>
      <w:r w:rsidRPr="00440483">
        <w:rPr>
          <w:rFonts w:ascii="標楷體" w:eastAsia="標楷體" w:hAnsi="標楷體" w:hint="eastAsia"/>
          <w:sz w:val="28"/>
        </w:rPr>
        <w:t>達三分之二以上。</w:t>
      </w:r>
    </w:p>
    <w:p w:rsidR="00EB6B40" w:rsidRPr="00440483" w:rsidRDefault="00385F1B" w:rsidP="00EB6B40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(三)辦理地點須限定於某特定區域範</w:t>
      </w:r>
      <w:r w:rsidR="00AA7703">
        <w:rPr>
          <w:rFonts w:ascii="標楷體" w:eastAsia="標楷體" w:hAnsi="標楷體" w:hint="eastAsia"/>
          <w:sz w:val="28"/>
        </w:rPr>
        <w:t>圍</w:t>
      </w:r>
      <w:r w:rsidRPr="00440483">
        <w:rPr>
          <w:rFonts w:ascii="標楷體" w:eastAsia="標楷體" w:hAnsi="標楷體" w:hint="eastAsia"/>
          <w:sz w:val="28"/>
        </w:rPr>
        <w:t>內，並以客家文化重點發展區(如附件一)優先補助。</w:t>
      </w:r>
    </w:p>
    <w:p w:rsidR="00EB6B40" w:rsidRPr="00440483" w:rsidRDefault="00EB6B40" w:rsidP="00EB6B40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(四)長期固定性定點論壇應至少雙週一次，舉辦六個月以上，累計一百八十人次以上，並以形成未來自主運作為目標。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三、補助原則：申請補助案件經審查符合規定時，依下列原則補助：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(一)每一補助案最高補助金額以新臺幣三十萬元為上限。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(二)經費項目以執行論壇必要之業務費用為主，不得支應於購置或維護設備等資本門經費項目。有關補助項目及標準，詳如附件二。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(三)同一申請單位於同一會計年度內，最多以補助一次為原則，且申請單位所屬之總會及其分級組織應合併計算。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(四)補助款應專款專用，未經本會同意，不得任意變更用途。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(五)申請案經核定後，應切實依計畫執行，本會於活動後依實際狀況核撥經費；如有變更原計畫內容(包括經費、日期變更或取消辦理等)，應於事前二十日以書面函報本會同意。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四、申請期程及審查作業：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一)申請期程：申請者應於前一年度十一月一日至十二月十五日止，向本會申請(以郵戳為憑)。惟申請民國一百零五年辦理者，應於一百零五年九月一日至九月二十日前(以郵戳為憑)，檢附下列相關文件向本會提出申</w:t>
      </w:r>
      <w:r w:rsidRPr="00440483">
        <w:rPr>
          <w:rFonts w:ascii="標楷體" w:eastAsia="標楷體" w:hAnsi="標楷體" w:hint="eastAsia"/>
          <w:sz w:val="28"/>
        </w:rPr>
        <w:lastRenderedPageBreak/>
        <w:t>請：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1、補助申請表一份(如附件三)。</w:t>
      </w:r>
    </w:p>
    <w:p w:rsidR="00385F1B" w:rsidRPr="00440483" w:rsidRDefault="00385F1B" w:rsidP="00385F1B">
      <w:pPr>
        <w:spacing w:before="108" w:after="108" w:line="400" w:lineRule="exact"/>
        <w:ind w:leftChars="300" w:left="1140" w:hangingChars="150" w:hanging="42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2、論壇企劃書一份(含電子檔)，內容應包括：論壇名稱、目的、日期、地點、內容、實施方法、經費來源、經費概算、預期效益等，並針對第二款各審查原則提出說明。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3、團體立案或登記證書及章程影本。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4、其他本會指定之必要文件。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(二)審查作業：由本會就申請單位所備之書面資料，依據以下審查原則進行審查，必要時，得組成審查小組進行審查：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1、論壇舉辦對客家公共事務的助益與影響。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2、自行投入資源及結合在地相關資源情形。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3、倡導青年參與及投入客家公共事務情形。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4、過去辦理活動成效。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(三)審查結果以書面通知申請團體，所提供之申請資料不論獲補助與否，均不退還。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五、核銷與結案：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(一)經本會同意經費補助單位，應於論壇結束後一個月內，檢附下列相關文件，送本會辦理核銷結案：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1、成果摘要及成果報告書。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2、領據(格式如附件四)。</w:t>
      </w:r>
    </w:p>
    <w:p w:rsidR="00385F1B" w:rsidRPr="00440483" w:rsidRDefault="00385F1B" w:rsidP="00385F1B">
      <w:pPr>
        <w:spacing w:before="108" w:after="108" w:line="400" w:lineRule="exact"/>
        <w:ind w:leftChars="300" w:left="1140" w:hangingChars="150" w:hanging="42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3、受補助單位應將符合計畫核定項目之支出原始憑證，於辦理結報時一併檢附，送本會審核，其餘支出原始憑證自行保存，以備相關單位查核(請依附件五格式黏貼及用印)。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4、總經費支出明細表(格式如附件六)。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5、指定匯入帳戶存摺封面影本。</w:t>
      </w:r>
    </w:p>
    <w:p w:rsidR="00385F1B" w:rsidRPr="00440483" w:rsidRDefault="00385F1B" w:rsidP="00385F1B">
      <w:pPr>
        <w:spacing w:before="108" w:after="108" w:line="400" w:lineRule="exact"/>
        <w:ind w:leftChars="300" w:left="128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6、其他本會指定之必要文件。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(二)如獲補助之論壇辦竣日期為十一月或十二月，應於十二月十五日前完成請款核銷。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(三)逾期未請款結案者，本會將取消其補助。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lastRenderedPageBreak/>
        <w:t>(四)補助經費核銷結案情形，經本會綜合評核後，列為爾後補助之重要參據。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六、受補助者之義務：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(一)接受本會補助辦理之論壇，應錄製論壇辦理情形之影片，上傳至影音分享平台(如YouTube、Facebook等)並開放各界點閱。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(二)本會得視需要邀請受補助者參與成果發表或簡報，以利經驗交流及分享。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七、著作財產權：獲選之企劃書、成果報告書(包括文字、照片、影像及紀錄片等)、文字紀錄、影音資料等之著作及智慧財產權，同意無償授權本會及經本會授權單位，得不限時間、地點及方式，自由運用於各項政策推廣宣傳等非營利出版及活動使用，獲選團體不得對本會及經本會授權單位行使著作人格權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八、其他注意事項：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</w:t>
      </w:r>
      <w:r w:rsidR="009F308B" w:rsidRPr="00440483">
        <w:rPr>
          <w:rFonts w:ascii="標楷體" w:eastAsia="標楷體" w:hAnsi="標楷體" w:hint="eastAsia"/>
          <w:sz w:val="28"/>
        </w:rPr>
        <w:t>一</w:t>
      </w:r>
      <w:r w:rsidRPr="00440483">
        <w:rPr>
          <w:rFonts w:ascii="標楷體" w:eastAsia="標楷體" w:hAnsi="標楷體" w:hint="eastAsia"/>
          <w:sz w:val="28"/>
        </w:rPr>
        <w:t>)受補助單位應依本會核定之內容辦理，未依規定辦理或有不實情事者，本會得核減補助經費或取消其補助。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(二)同一案件，如已獲得本會其他專案經費補助，不得再依本要點重複提出申請，重複申請並獲補助之案件經本會查證屬實，取消其補助資格，除以行政處分追繳補助款項外，二年內不再接受其申請。</w:t>
      </w:r>
    </w:p>
    <w:p w:rsidR="00385F1B" w:rsidRPr="00440483" w:rsidRDefault="00385F1B" w:rsidP="00385F1B">
      <w:pPr>
        <w:spacing w:before="108" w:after="108"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(三)受補助單位執行本會核定補助之論壇計畫，應恪遵國家法令，如涉有不法者，本會除依法追究外，並不再接受其依本要點提出之案件申請。</w:t>
      </w:r>
    </w:p>
    <w:p w:rsidR="00385F1B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九、</w:t>
      </w:r>
      <w:r w:rsidR="008D2294" w:rsidRPr="00440483">
        <w:rPr>
          <w:rFonts w:ascii="標楷體" w:eastAsia="標楷體" w:hAnsi="標楷體" w:hint="eastAsia"/>
          <w:sz w:val="28"/>
        </w:rPr>
        <w:t>若申請案有政策性需要，得不受第二點、第三點、第四點之限制，專案審查，陳請核定</w:t>
      </w:r>
      <w:r w:rsidRPr="00440483">
        <w:rPr>
          <w:rFonts w:ascii="標楷體" w:eastAsia="標楷體" w:hAnsi="標楷體" w:hint="eastAsia"/>
          <w:sz w:val="28"/>
        </w:rPr>
        <w:t>。</w:t>
      </w:r>
    </w:p>
    <w:p w:rsidR="00241E98" w:rsidRPr="00440483" w:rsidRDefault="00385F1B" w:rsidP="00385F1B">
      <w:pPr>
        <w:spacing w:before="108" w:after="108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sz w:val="28"/>
        </w:rPr>
        <w:t>十、本要點未規定事項，依本會及其他相關法令規定辦理。</w:t>
      </w:r>
    </w:p>
    <w:p w:rsidR="00C76728" w:rsidRPr="00440483" w:rsidRDefault="00BC2381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/>
          <w:sz w:val="28"/>
        </w:rPr>
        <w:br w:type="page"/>
      </w:r>
      <w:r w:rsidR="00C76728"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="00C76728" w:rsidRPr="00440483">
        <w:rPr>
          <w:rFonts w:eastAsia="標楷體" w:hint="eastAsia"/>
          <w:b/>
          <w:bCs/>
          <w:sz w:val="32"/>
        </w:rPr>
        <w:t>附件一</w:t>
      </w:r>
      <w:r w:rsidR="00C76728"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</w:pPr>
      <w:r w:rsidRPr="00440483">
        <w:rPr>
          <w:rFonts w:eastAsia="標楷體"/>
          <w:b/>
          <w:bCs/>
          <w:sz w:val="32"/>
        </w:rPr>
        <w:t>客家文化重點發展區鄉（鎮、市、區）一覽表</w:t>
      </w:r>
    </w:p>
    <w:p w:rsidR="00C76728" w:rsidRPr="00440483" w:rsidRDefault="00C76728" w:rsidP="00C76728">
      <w:pPr>
        <w:spacing w:line="400" w:lineRule="exact"/>
        <w:ind w:left="-188" w:right="-766" w:hanging="520"/>
        <w:jc w:val="center"/>
        <w:rPr>
          <w:rFonts w:ascii="標楷體" w:eastAsia="標楷體" w:hAnsi="標楷體"/>
          <w:sz w:val="26"/>
        </w:rPr>
      </w:pPr>
      <w:r w:rsidRPr="00440483">
        <w:rPr>
          <w:rFonts w:ascii="標楷體" w:eastAsia="標楷體" w:hAnsi="標楷體"/>
          <w:sz w:val="26"/>
        </w:rPr>
        <w:t xml:space="preserve">                  中華民國100年2月25日客會企字第1000002677號公告發布</w:t>
      </w:r>
    </w:p>
    <w:tbl>
      <w:tblPr>
        <w:tblW w:w="9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7229"/>
        <w:gridCol w:w="992"/>
      </w:tblGrid>
      <w:tr w:rsidR="00440483" w:rsidRPr="00440483" w:rsidTr="006A69F8">
        <w:trPr>
          <w:trHeight w:val="88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直轄市、縣(市)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</w:pPr>
            <w:r w:rsidRPr="00440483">
              <w:rPr>
                <w:rFonts w:eastAsia="標楷體"/>
                <w:sz w:val="28"/>
              </w:rPr>
              <w:t>鄉（鎮、市、區）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小計</w:t>
            </w:r>
          </w:p>
        </w:tc>
      </w:tr>
      <w:tr w:rsidR="00440483" w:rsidRPr="00440483" w:rsidTr="006A69F8">
        <w:trPr>
          <w:trHeight w:val="85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桃園市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中壢區、楊梅區、龍潭區、平鎮區、新屋區、觀音區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</w:pPr>
            <w:r w:rsidRPr="00440483">
              <w:rPr>
                <w:rFonts w:eastAsia="標楷體"/>
                <w:sz w:val="28"/>
              </w:rPr>
              <w:t>大園區</w:t>
            </w:r>
            <w:r w:rsidR="00184A3E">
              <w:rPr>
                <w:rFonts w:ascii="標楷體" w:eastAsia="標楷體" w:hAnsi="標楷體" w:hint="eastAsia"/>
                <w:sz w:val="28"/>
              </w:rPr>
              <w:t>、大溪區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184A3E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新竹縣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竹北市、竹東鎮、新埔鎮、關西鎮、湖口鄉、新豐鄉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芎林鄉、橫山鄉、北埔鄉、寶山鄉、峨眉鄉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11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新竹市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東區、香山區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40483" w:rsidRPr="00440483" w:rsidTr="006A69F8">
        <w:trPr>
          <w:trHeight w:val="150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苗栗縣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苗栗市、竹南鎮、頭份鎮、卓蘭鎮、大湖鄉、公館鄉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銅鑼鄉、南庄鄉、頭屋鄉、三義鄉、西湖鄉、造橋鄉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三灣鄉、獅潭鄉、泰安鄉、通霄鎮、苑裡鎮、後龍鎮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臺中市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</w:pPr>
            <w:r w:rsidRPr="00440483">
              <w:rPr>
                <w:rFonts w:eastAsia="標楷體"/>
                <w:kern w:val="0"/>
                <w:sz w:val="28"/>
              </w:rPr>
              <w:t>東勢區、新社區、石岡區、和平區、</w:t>
            </w:r>
            <w:r w:rsidRPr="00440483">
              <w:rPr>
                <w:rFonts w:eastAsia="標楷體"/>
                <w:sz w:val="28"/>
              </w:rPr>
              <w:t>豐原區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440483" w:rsidRPr="00440483" w:rsidTr="006A69F8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南投縣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國姓鄉、水里鄉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2</w:t>
            </w:r>
          </w:p>
        </w:tc>
      </w:tr>
      <w:tr w:rsidR="00440483" w:rsidRPr="00440483" w:rsidTr="006A69F8">
        <w:trPr>
          <w:trHeight w:val="649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雲林縣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崙背鄉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1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高雄市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美濃區、六龜區、杉林區、甲仙區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4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屏東縣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長治鄉、麟洛鄉、高樹鄉、萬巒鄉、內埔鄉、竹田鄉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新埤鄉、佳冬鄉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440483" w:rsidRPr="00440483" w:rsidTr="006A69F8">
        <w:trPr>
          <w:trHeight w:val="87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花蓮縣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鳳林鎮、玉里鎮、吉安鄉、瑞穗鄉、富里鄉、壽豐鄉</w:t>
            </w:r>
          </w:p>
          <w:p w:rsidR="00C76728" w:rsidRPr="00440483" w:rsidRDefault="00C76728" w:rsidP="006A69F8">
            <w:pPr>
              <w:spacing w:line="400" w:lineRule="exact"/>
              <w:ind w:left="560" w:hanging="560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花蓮市、光復鄉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8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ind w:left="655" w:hanging="655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臺東縣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spacing w:line="400" w:lineRule="exact"/>
              <w:jc w:val="both"/>
              <w:rPr>
                <w:rFonts w:eastAsia="標楷體"/>
                <w:kern w:val="0"/>
                <w:sz w:val="28"/>
              </w:rPr>
            </w:pPr>
            <w:r w:rsidRPr="00440483">
              <w:rPr>
                <w:rFonts w:eastAsia="標楷體"/>
                <w:kern w:val="0"/>
                <w:sz w:val="28"/>
              </w:rPr>
              <w:t>關山鎮、鹿野鄉、池上鄉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3</w:t>
            </w:r>
          </w:p>
        </w:tc>
      </w:tr>
      <w:tr w:rsidR="00440483" w:rsidRPr="00440483" w:rsidTr="006A69F8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6728" w:rsidRPr="00440483" w:rsidRDefault="00C76728" w:rsidP="006A69F8">
            <w:pPr>
              <w:ind w:left="560" w:hanging="560"/>
              <w:jc w:val="center"/>
              <w:rPr>
                <w:rFonts w:ascii="標楷體" w:eastAsia="標楷體" w:hAnsi="標楷體"/>
                <w:sz w:val="28"/>
              </w:rPr>
            </w:pPr>
            <w:r w:rsidRPr="00440483">
              <w:rPr>
                <w:rFonts w:ascii="標楷體" w:eastAsia="標楷體" w:hAnsi="標楷體"/>
                <w:sz w:val="28"/>
              </w:rPr>
              <w:t>合計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6728" w:rsidRPr="00440483" w:rsidRDefault="00C76728" w:rsidP="00184A3E">
            <w:pPr>
              <w:ind w:left="560" w:hanging="560"/>
              <w:jc w:val="center"/>
            </w:pPr>
            <w:r w:rsidRPr="00440483">
              <w:rPr>
                <w:rFonts w:eastAsia="標楷體"/>
                <w:kern w:val="0"/>
                <w:sz w:val="28"/>
              </w:rPr>
              <w:t>11</w:t>
            </w:r>
            <w:r w:rsidRPr="00440483">
              <w:rPr>
                <w:rFonts w:eastAsia="標楷體"/>
                <w:kern w:val="0"/>
                <w:sz w:val="28"/>
              </w:rPr>
              <w:t>個</w:t>
            </w:r>
            <w:r w:rsidRPr="00440483">
              <w:rPr>
                <w:rFonts w:ascii="標楷體" w:eastAsia="標楷體" w:hAnsi="標楷體"/>
                <w:sz w:val="28"/>
              </w:rPr>
              <w:t>直轄市、</w:t>
            </w:r>
            <w:r w:rsidRPr="00440483">
              <w:rPr>
                <w:rFonts w:eastAsia="標楷體"/>
                <w:kern w:val="0"/>
                <w:sz w:val="28"/>
              </w:rPr>
              <w:t>縣（市）、</w:t>
            </w:r>
            <w:r w:rsidR="00184A3E">
              <w:rPr>
                <w:rFonts w:eastAsia="標楷體" w:hint="eastAsia"/>
                <w:kern w:val="0"/>
                <w:sz w:val="28"/>
              </w:rPr>
              <w:t>70</w:t>
            </w:r>
            <w:r w:rsidRPr="00440483">
              <w:rPr>
                <w:rFonts w:eastAsia="標楷體"/>
                <w:kern w:val="0"/>
                <w:sz w:val="28"/>
              </w:rPr>
              <w:t>個鄉（鎮、市、區）</w:t>
            </w:r>
          </w:p>
        </w:tc>
      </w:tr>
    </w:tbl>
    <w:p w:rsidR="00C76728" w:rsidRPr="00440483" w:rsidRDefault="00184A3E" w:rsidP="00C76728">
      <w:pPr>
        <w:spacing w:line="240" w:lineRule="atLeast"/>
        <w:jc w:val="both"/>
        <w:rPr>
          <w:rFonts w:ascii="標楷體" w:eastAsia="標楷體" w:hAnsi="標楷體"/>
          <w:sz w:val="26"/>
        </w:rPr>
      </w:pPr>
      <w:r w:rsidRPr="00184A3E">
        <w:rPr>
          <w:rFonts w:ascii="標楷體" w:eastAsia="標楷體" w:hAnsi="標楷體" w:hint="eastAsia"/>
          <w:sz w:val="26"/>
        </w:rPr>
        <w:t>資料來源：客家委員會「105年度全國客家人口暨語言基礎資料調查研究」。</w:t>
      </w:r>
    </w:p>
    <w:p w:rsidR="00C76728" w:rsidRPr="00440483" w:rsidRDefault="00C76728" w:rsidP="00C76728">
      <w:pPr>
        <w:rPr>
          <w:rFonts w:ascii="標楷體" w:eastAsia="標楷體" w:hAnsi="標楷體"/>
          <w:sz w:val="26"/>
        </w:rPr>
      </w:pPr>
      <w:r w:rsidRPr="00440483">
        <w:rPr>
          <w:rFonts w:ascii="標楷體" w:eastAsia="標楷體" w:hAnsi="標楷體"/>
          <w:sz w:val="26"/>
        </w:rPr>
        <w:br w:type="page"/>
      </w:r>
    </w:p>
    <w:p w:rsidR="00C76728" w:rsidRPr="00440483" w:rsidRDefault="00C76728" w:rsidP="00C76728">
      <w:pPr>
        <w:spacing w:before="108" w:after="108" w:line="400" w:lineRule="exact"/>
        <w:jc w:val="both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附件二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  <w:rPr>
          <w:sz w:val="36"/>
          <w:szCs w:val="28"/>
        </w:rPr>
      </w:pPr>
      <w:r w:rsidRPr="00440483">
        <w:rPr>
          <w:rFonts w:ascii="標楷體" w:eastAsia="標楷體" w:hAnsi="標楷體" w:hint="eastAsia"/>
          <w:b/>
          <w:sz w:val="32"/>
          <w:szCs w:val="28"/>
        </w:rPr>
        <w:t>客家委員會補助社團辦理青年客家公共論壇計畫</w:t>
      </w:r>
    </w:p>
    <w:p w:rsidR="00C76728" w:rsidRPr="00440483" w:rsidRDefault="00C76728" w:rsidP="00C76728">
      <w:pPr>
        <w:spacing w:before="108" w:after="108" w:line="400" w:lineRule="exact"/>
        <w:ind w:left="568"/>
        <w:jc w:val="center"/>
        <w:rPr>
          <w:sz w:val="28"/>
          <w:szCs w:val="28"/>
        </w:rPr>
      </w:pPr>
      <w:r w:rsidRPr="00440483">
        <w:rPr>
          <w:rFonts w:ascii="標楷體" w:eastAsia="標楷體" w:hAnsi="標楷體"/>
          <w:b/>
          <w:sz w:val="28"/>
          <w:szCs w:val="28"/>
        </w:rPr>
        <w:t>補助項目及標準</w:t>
      </w:r>
    </w:p>
    <w:p w:rsidR="00C76728" w:rsidRPr="00440483" w:rsidRDefault="00C76728" w:rsidP="00C76728">
      <w:pPr>
        <w:numPr>
          <w:ilvl w:val="0"/>
          <w:numId w:val="12"/>
        </w:numPr>
        <w:tabs>
          <w:tab w:val="left" w:pos="-164"/>
          <w:tab w:val="left" w:pos="120"/>
        </w:tabs>
        <w:spacing w:before="108" w:after="108" w:line="400" w:lineRule="exact"/>
        <w:ind w:left="1701" w:hanging="741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t>補助項目：</w:t>
      </w:r>
      <w:r w:rsidRPr="00440483">
        <w:rPr>
          <w:rFonts w:ascii="標楷體" w:eastAsia="標楷體" w:hAnsi="標楷體" w:hint="eastAsia"/>
          <w:sz w:val="28"/>
          <w:szCs w:val="28"/>
        </w:rPr>
        <w:t>主持人</w:t>
      </w:r>
      <w:r w:rsidRPr="00440483">
        <w:rPr>
          <w:rFonts w:ascii="標楷體" w:eastAsia="標楷體" w:hAnsi="標楷體"/>
          <w:sz w:val="28"/>
          <w:szCs w:val="28"/>
        </w:rPr>
        <w:t>費</w:t>
      </w:r>
      <w:r w:rsidRPr="00440483">
        <w:rPr>
          <w:rFonts w:ascii="標楷體" w:eastAsia="標楷體" w:hAnsi="標楷體" w:hint="eastAsia"/>
          <w:sz w:val="28"/>
          <w:szCs w:val="28"/>
        </w:rPr>
        <w:t>、</w:t>
      </w:r>
      <w:r w:rsidR="00E43243" w:rsidRPr="00440483">
        <w:rPr>
          <w:rFonts w:ascii="標楷體" w:eastAsia="標楷體" w:hAnsi="標楷體"/>
          <w:sz w:val="28"/>
        </w:rPr>
        <w:t>交通費、場</w:t>
      </w:r>
      <w:r w:rsidR="00E43243" w:rsidRPr="00440483">
        <w:rPr>
          <w:rFonts w:ascii="標楷體" w:eastAsia="標楷體" w:hAnsi="標楷體" w:hint="eastAsia"/>
          <w:sz w:val="28"/>
        </w:rPr>
        <w:t>布</w:t>
      </w:r>
      <w:r w:rsidRPr="00440483">
        <w:rPr>
          <w:rFonts w:ascii="標楷體" w:eastAsia="標楷體" w:hAnsi="標楷體"/>
          <w:sz w:val="28"/>
        </w:rPr>
        <w:t>費、保險費、印刷費、事務機器租用</w:t>
      </w:r>
      <w:r w:rsidRPr="00440483">
        <w:rPr>
          <w:rFonts w:ascii="標楷體" w:eastAsia="標楷體" w:hAnsi="標楷體" w:hint="eastAsia"/>
          <w:sz w:val="28"/>
        </w:rPr>
        <w:t>、</w:t>
      </w:r>
      <w:r w:rsidRPr="00440483">
        <w:rPr>
          <w:rFonts w:ascii="標楷體" w:eastAsia="標楷體" w:hAnsi="標楷體"/>
          <w:sz w:val="28"/>
        </w:rPr>
        <w:t>文具</w:t>
      </w:r>
      <w:r w:rsidRPr="00440483">
        <w:rPr>
          <w:rFonts w:ascii="標楷體" w:eastAsia="標楷體" w:hAnsi="標楷體" w:hint="eastAsia"/>
          <w:sz w:val="28"/>
        </w:rPr>
        <w:t>及</w:t>
      </w:r>
      <w:r w:rsidRPr="00440483">
        <w:rPr>
          <w:rFonts w:ascii="標楷體" w:eastAsia="標楷體" w:hAnsi="標楷體"/>
          <w:sz w:val="28"/>
        </w:rPr>
        <w:t>耗材費等。每案補助總金額最高以新臺幣</w:t>
      </w:r>
      <w:r w:rsidRPr="00440483">
        <w:rPr>
          <w:rFonts w:ascii="標楷體" w:eastAsia="標楷體" w:hAnsi="標楷體" w:hint="eastAsia"/>
          <w:sz w:val="28"/>
        </w:rPr>
        <w:t>三十</w:t>
      </w:r>
      <w:r w:rsidRPr="00440483">
        <w:rPr>
          <w:rFonts w:ascii="標楷體" w:eastAsia="標楷體" w:hAnsi="標楷體"/>
          <w:sz w:val="28"/>
        </w:rPr>
        <w:t>萬元為限。</w:t>
      </w:r>
    </w:p>
    <w:p w:rsidR="00C76728" w:rsidRPr="00440483" w:rsidRDefault="00C76728" w:rsidP="00C76728">
      <w:pPr>
        <w:numPr>
          <w:ilvl w:val="0"/>
          <w:numId w:val="12"/>
        </w:numPr>
        <w:tabs>
          <w:tab w:val="left" w:pos="-22"/>
          <w:tab w:val="left" w:pos="120"/>
        </w:tabs>
        <w:spacing w:before="108" w:after="108" w:line="400" w:lineRule="exact"/>
        <w:ind w:left="1701" w:hanging="708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t>補助標準：</w:t>
      </w:r>
    </w:p>
    <w:tbl>
      <w:tblPr>
        <w:tblW w:w="89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7020"/>
      </w:tblGrid>
      <w:tr w:rsidR="00440483" w:rsidRPr="00440483" w:rsidTr="006A69F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單價及說明</w:t>
            </w:r>
          </w:p>
        </w:tc>
      </w:tr>
      <w:tr w:rsidR="00440483" w:rsidRPr="00440483" w:rsidTr="006A69F8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主持人費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聘請主持人費用，每場次補助新臺幣一萬元為上限。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交通費(含主要及協助人員)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交通費補助額度最高以火車自強號來回計算，駕駛自用汽（機）車或搭乘遊覽車者，其交通費得按同路段公民營客運汽車最高等級之票價報支，但不得另行報支油料、過路（橋）、停車等費用。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離島之交通費，須據實核銷，並檢附飛機或船票票根。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交通費領據得依「國內出差旅費報支要點」，檢據覈實支付。</w:t>
            </w:r>
          </w:p>
          <w:p w:rsidR="00C76728" w:rsidRPr="00440483" w:rsidRDefault="00C76728" w:rsidP="00C76728">
            <w:pPr>
              <w:numPr>
                <w:ilvl w:val="0"/>
                <w:numId w:val="13"/>
              </w:num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服務地點為公車無法到達之偏遠地區得租用遊覽車或計程車。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場布費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依活動規模及參與人次編列，並核實報支，每一場次補助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新臺幣五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萬元為上限。(含場租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、茶水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每人每天意外險保額以不超過二百萬元為原則。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印刷費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活動手冊、講義、成果報告等印製費，每份以不超過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新臺幣一千</w:t>
            </w:r>
            <w:r w:rsidRPr="00440483">
              <w:rPr>
                <w:rFonts w:ascii="標楷體" w:eastAsia="標楷體" w:hAnsi="標楷體"/>
                <w:sz w:val="28"/>
                <w:szCs w:val="28"/>
              </w:rPr>
              <w:t>元為原則。</w:t>
            </w:r>
          </w:p>
        </w:tc>
      </w:tr>
      <w:tr w:rsidR="00440483" w:rsidRPr="00440483" w:rsidTr="006A69F8">
        <w:trPr>
          <w:trHeight w:val="567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事務機器租用、</w:t>
            </w:r>
            <w:r w:rsidRPr="00440483">
              <w:rPr>
                <w:rFonts w:ascii="標楷體" w:eastAsia="標楷體" w:hAnsi="標楷體" w:hint="eastAsia"/>
                <w:sz w:val="28"/>
                <w:szCs w:val="28"/>
              </w:rPr>
              <w:t>文具及耗材等費用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728" w:rsidRPr="00440483" w:rsidRDefault="00C76728" w:rsidP="006A69F8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40483">
              <w:rPr>
                <w:rFonts w:ascii="標楷體" w:eastAsia="標楷體" w:hAnsi="標楷體"/>
                <w:sz w:val="28"/>
                <w:szCs w:val="28"/>
              </w:rPr>
              <w:t>辦理活動所需之器材設備租用、教具製作及文具耗材，核實報支。</w:t>
            </w:r>
          </w:p>
        </w:tc>
      </w:tr>
    </w:tbl>
    <w:p w:rsidR="00C76728" w:rsidRPr="00440483" w:rsidRDefault="00C76728" w:rsidP="00C76728">
      <w:pPr>
        <w:spacing w:line="440" w:lineRule="exact"/>
        <w:ind w:left="480" w:right="-197"/>
        <w:jc w:val="both"/>
        <w:rPr>
          <w:rFonts w:ascii="標楷體" w:eastAsia="標楷體" w:hAnsi="標楷體"/>
          <w:sz w:val="28"/>
          <w:szCs w:val="28"/>
        </w:rPr>
      </w:pPr>
      <w:r w:rsidRPr="00440483">
        <w:rPr>
          <w:rFonts w:ascii="標楷體" w:eastAsia="標楷體" w:hAnsi="標楷體"/>
          <w:sz w:val="28"/>
          <w:szCs w:val="28"/>
        </w:rPr>
        <w:t xml:space="preserve">備註：補助經費項目不包含「財產採購」、「設備維護」、「雜支」及「行               </w:t>
      </w:r>
    </w:p>
    <w:p w:rsidR="00C76728" w:rsidRPr="00440483" w:rsidRDefault="00C76728" w:rsidP="00C76728">
      <w:pPr>
        <w:spacing w:line="440" w:lineRule="exact"/>
        <w:ind w:left="480" w:right="-197"/>
        <w:jc w:val="both"/>
        <w:rPr>
          <w:rFonts w:ascii="標楷體" w:eastAsia="標楷體" w:hAnsi="標楷體"/>
          <w:sz w:val="28"/>
          <w:szCs w:val="28"/>
        </w:rPr>
      </w:pPr>
      <w:r w:rsidRPr="00440483">
        <w:rPr>
          <w:rFonts w:ascii="標楷體" w:eastAsia="標楷體" w:hAnsi="標楷體"/>
          <w:sz w:val="28"/>
          <w:szCs w:val="28"/>
        </w:rPr>
        <w:t xml:space="preserve">       政管理費」、「</w:t>
      </w:r>
      <w:r w:rsidRPr="00440483">
        <w:rPr>
          <w:rFonts w:ascii="標楷體" w:eastAsia="標楷體" w:hAnsi="標楷體" w:hint="eastAsia"/>
          <w:sz w:val="28"/>
          <w:szCs w:val="28"/>
        </w:rPr>
        <w:t>人事</w:t>
      </w:r>
      <w:r w:rsidRPr="00440483">
        <w:rPr>
          <w:rFonts w:ascii="標楷體" w:eastAsia="標楷體" w:hAnsi="標楷體"/>
          <w:sz w:val="28"/>
          <w:szCs w:val="28"/>
        </w:rPr>
        <w:t>費」。</w:t>
      </w:r>
    </w:p>
    <w:p w:rsidR="00C76728" w:rsidRPr="00440483" w:rsidRDefault="00C76728" w:rsidP="00C76728">
      <w:pPr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/>
          <w:sz w:val="28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附件三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客家委員會補助社團辦理青年客家公共論壇計畫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3058"/>
        <w:gridCol w:w="6309"/>
      </w:tblGrid>
      <w:tr w:rsidR="00440483" w:rsidRPr="00440483" w:rsidTr="006A69F8">
        <w:tc>
          <w:tcPr>
            <w:tcW w:w="1782" w:type="pct"/>
            <w:gridSpan w:val="2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218" w:type="pct"/>
            <w:vAlign w:val="center"/>
          </w:tcPr>
          <w:p w:rsidR="00C76728" w:rsidRPr="00440483" w:rsidRDefault="00C76728" w:rsidP="006A69F8">
            <w:pPr>
              <w:ind w:firstLineChars="400" w:firstLine="960"/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 xml:space="preserve">  年　　　　　月　　　　　日</w:t>
            </w: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申請單位名稱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  <w:vMerge w:val="restar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論壇名稱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255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論壇時間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240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論壇地點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rPr>
          <w:trHeight w:val="405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  <w:vMerge w:val="restart"/>
            <w:vAlign w:val="center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論壇對象及青年參與人數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活動對象：           總人數：</w:t>
            </w:r>
          </w:p>
        </w:tc>
      </w:tr>
      <w:tr w:rsidR="00440483" w:rsidRPr="00440483" w:rsidTr="006A69F8">
        <w:trPr>
          <w:trHeight w:val="300"/>
        </w:trPr>
        <w:tc>
          <w:tcPr>
            <w:tcW w:w="222" w:type="pct"/>
            <w:vMerge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pct"/>
            <w:vMerge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青年人數(35歲以下)：           男：      女：</w:t>
            </w:r>
          </w:p>
        </w:tc>
      </w:tr>
      <w:tr w:rsidR="00440483" w:rsidRPr="00440483" w:rsidTr="006A69F8">
        <w:trPr>
          <w:trHeight w:val="275"/>
        </w:trPr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論壇主題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ind w:left="882" w:hangingChars="367" w:hanging="882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預定辦理內容概要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所需經費（請簡列主要項目與總金額）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擬向本會申請補助金額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是否向其他單位申請補助</w:t>
            </w:r>
          </w:p>
        </w:tc>
        <w:tc>
          <w:tcPr>
            <w:tcW w:w="3218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□有（請註明其他補助單位與額度）□無</w:t>
            </w: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1、</w:t>
            </w:r>
          </w:p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2、</w:t>
            </w:r>
          </w:p>
        </w:tc>
      </w:tr>
      <w:tr w:rsidR="00440483" w:rsidRPr="00440483" w:rsidTr="006A69F8">
        <w:tc>
          <w:tcPr>
            <w:tcW w:w="222" w:type="pct"/>
          </w:tcPr>
          <w:p w:rsidR="00C76728" w:rsidRPr="00440483" w:rsidRDefault="00C76728" w:rsidP="006A69F8">
            <w:pPr>
              <w:jc w:val="center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pct"/>
          </w:tcPr>
          <w:p w:rsidR="00C76728" w:rsidRPr="00440483" w:rsidRDefault="00C76728" w:rsidP="006A69F8">
            <w:pPr>
              <w:jc w:val="both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3218" w:type="pct"/>
          </w:tcPr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ind w:left="680" w:hanging="680"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1、申請表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ind w:left="680" w:hanging="680"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2、論壇企劃書（含論壇名稱、目的、日期、地點、內容、實施方法、經費來源、經費概算、預期效益等，並針對第四點第二款各審查原則提出說明）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3、團體立案或登記證明及章程影本</w:t>
            </w:r>
          </w:p>
          <w:p w:rsidR="00C76728" w:rsidRPr="00440483" w:rsidRDefault="00C76728" w:rsidP="00C76728">
            <w:pPr>
              <w:numPr>
                <w:ilvl w:val="0"/>
                <w:numId w:val="21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</w:rPr>
            </w:pPr>
            <w:r w:rsidRPr="00440483">
              <w:rPr>
                <w:rFonts w:ascii="標楷體" w:eastAsia="標楷體" w:hAnsi="標楷體" w:hint="eastAsia"/>
              </w:rPr>
              <w:t>4、其他（請註明）＿＿＿＿＿＿＿＿＿＿＿＿＿</w:t>
            </w:r>
          </w:p>
        </w:tc>
      </w:tr>
    </w:tbl>
    <w:p w:rsidR="00C76728" w:rsidRPr="00440483" w:rsidRDefault="00C76728" w:rsidP="00C76728">
      <w:pPr>
        <w:ind w:firstLineChars="100" w:firstLine="24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聯絡人姓名：＿＿＿＿＿＿</w:t>
      </w:r>
      <w:r w:rsidRPr="00440483">
        <w:rPr>
          <w:rFonts w:ascii="標楷體" w:eastAsia="標楷體" w:hAnsi="標楷體" w:hint="eastAsia"/>
          <w:u w:val="single"/>
        </w:rPr>
        <w:t xml:space="preserve">        </w:t>
      </w:r>
    </w:p>
    <w:p w:rsidR="00C76728" w:rsidRPr="00440483" w:rsidRDefault="00C76728" w:rsidP="00C76728">
      <w:pPr>
        <w:ind w:firstLineChars="400" w:firstLine="96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電話：＿＿＿＿＿＿＿＿＿＿       手機：＿＿＿＿＿＿＿＿＿＿</w:t>
      </w:r>
      <w:r w:rsidRPr="00440483">
        <w:rPr>
          <w:rFonts w:ascii="標楷體" w:eastAsia="標楷體" w:hAnsi="標楷體" w:hint="eastAsia"/>
          <w:u w:val="single"/>
        </w:rPr>
        <w:t xml:space="preserve">  </w:t>
      </w:r>
    </w:p>
    <w:p w:rsidR="00C76728" w:rsidRPr="00440483" w:rsidRDefault="00C76728" w:rsidP="00C76728">
      <w:pPr>
        <w:ind w:firstLineChars="400" w:firstLine="960"/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傳真：＿＿＿＿＿＿＿＿＿＿　　　 E-mail：＿＿＿＿＿＿＿＿＿</w:t>
      </w:r>
      <w:r w:rsidRPr="00440483">
        <w:rPr>
          <w:rFonts w:ascii="標楷體" w:eastAsia="標楷體" w:hAnsi="標楷體" w:hint="eastAsia"/>
          <w:u w:val="single"/>
        </w:rPr>
        <w:t xml:space="preserve">  </w:t>
      </w:r>
    </w:p>
    <w:p w:rsidR="00C76728" w:rsidRPr="00440483" w:rsidRDefault="00C76728" w:rsidP="00C76728">
      <w:pPr>
        <w:jc w:val="both"/>
        <w:rPr>
          <w:rFonts w:ascii="標楷體" w:eastAsia="標楷體" w:hAnsi="標楷體"/>
          <w:u w:val="single"/>
        </w:rPr>
      </w:pPr>
      <w:r w:rsidRPr="00440483">
        <w:rPr>
          <w:rFonts w:ascii="標楷體" w:eastAsia="標楷體" w:hAnsi="標楷體" w:hint="eastAsia"/>
        </w:rPr>
        <w:t>申請單位住址：＿＿＿＿＿＿＿＿＿＿</w:t>
      </w:r>
      <w:r w:rsidRPr="00440483">
        <w:rPr>
          <w:rFonts w:ascii="標楷體" w:eastAsia="標楷體" w:hAnsi="標楷體" w:hint="eastAsia"/>
          <w:u w:val="single"/>
        </w:rPr>
        <w:t xml:space="preserve">                                   </w:t>
      </w:r>
    </w:p>
    <w:p w:rsidR="00C76728" w:rsidRPr="00440483" w:rsidRDefault="00C76728" w:rsidP="00C76728">
      <w:pPr>
        <w:adjustRightInd w:val="0"/>
        <w:snapToGrid w:val="0"/>
        <w:rPr>
          <w:rFonts w:eastAsia="標楷體"/>
          <w:u w:val="single"/>
        </w:rPr>
      </w:pPr>
      <w:r w:rsidRPr="00440483">
        <w:rPr>
          <w:rFonts w:eastAsia="標楷體" w:hint="eastAsia"/>
          <w:sz w:val="20"/>
          <w:u w:val="single"/>
        </w:rPr>
        <w:t>（註）</w:t>
      </w:r>
      <w:r w:rsidRPr="00440483">
        <w:rPr>
          <w:rFonts w:eastAsia="標楷體" w:hint="eastAsia"/>
          <w:sz w:val="20"/>
          <w:u w:val="single"/>
        </w:rPr>
        <w:t>1</w:t>
      </w:r>
      <w:r w:rsidRPr="00440483">
        <w:rPr>
          <w:rFonts w:eastAsia="標楷體" w:hint="eastAsia"/>
          <w:sz w:val="20"/>
          <w:u w:val="single"/>
        </w:rPr>
        <w:t>至</w:t>
      </w:r>
      <w:r w:rsidRPr="00440483">
        <w:rPr>
          <w:rFonts w:eastAsia="標楷體" w:hint="eastAsia"/>
          <w:sz w:val="20"/>
          <w:u w:val="single"/>
        </w:rPr>
        <w:t>8</w:t>
      </w:r>
      <w:r w:rsidRPr="00440483">
        <w:rPr>
          <w:rFonts w:eastAsia="標楷體" w:hint="eastAsia"/>
          <w:sz w:val="20"/>
          <w:u w:val="single"/>
        </w:rPr>
        <w:t>欄位如有不足，申請單位得增加次項，附於本申請表之後。</w:t>
      </w:r>
    </w:p>
    <w:p w:rsidR="00C76728" w:rsidRPr="00440483" w:rsidRDefault="00C76728" w:rsidP="00C76728">
      <w:pPr>
        <w:spacing w:before="108" w:after="108" w:line="400" w:lineRule="exact"/>
        <w:rPr>
          <w:rFonts w:ascii="標楷體" w:eastAsia="標楷體" w:hAnsi="標楷體"/>
          <w:sz w:val="28"/>
        </w:rPr>
      </w:pPr>
      <w:r w:rsidRPr="00440483">
        <w:rPr>
          <w:rFonts w:eastAsia="標楷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6BCEE" wp14:editId="4F4AD9F7">
                <wp:simplePos x="0" y="0"/>
                <wp:positionH relativeFrom="column">
                  <wp:posOffset>-38100</wp:posOffset>
                </wp:positionH>
                <wp:positionV relativeFrom="paragraph">
                  <wp:posOffset>80646</wp:posOffset>
                </wp:positionV>
                <wp:extent cx="6223000" cy="1562100"/>
                <wp:effectExtent l="19050" t="19050" r="44450" b="381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728" w:rsidRPr="00831AF2" w:rsidRDefault="00C76728" w:rsidP="00C76728">
                            <w:pPr>
                              <w:numPr>
                                <w:ilvl w:val="0"/>
                                <w:numId w:val="22"/>
                              </w:numPr>
                              <w:suppressAutoHyphens w:val="0"/>
                              <w:autoSpaceDN/>
                              <w:snapToGrid w:val="0"/>
                              <w:spacing w:line="240" w:lineRule="exact"/>
                              <w:textAlignment w:val="auto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3786E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本人同意將申請</w:t>
                            </w:r>
                            <w:r w:rsidRPr="0060776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「客家委員會補助社團辦理青年客家公共論壇計畫」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之補助，所填載及提供之個人資料（包含姓名、出生年月日、身分證字號、就讀學校或任職單位、通訊（戶籍）地址、聯絡電話、手機號碼、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信箱及學經歷等），無償提供予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客家委員會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蒐集、儲存、分析及運用，以辦理相關作業。</w:t>
                            </w:r>
                          </w:p>
                          <w:p w:rsidR="00C76728" w:rsidRPr="00831AF2" w:rsidRDefault="00C76728" w:rsidP="00C76728">
                            <w:pPr>
                              <w:numPr>
                                <w:ilvl w:val="0"/>
                                <w:numId w:val="22"/>
                              </w:numPr>
                              <w:suppressAutoHyphens w:val="0"/>
                              <w:autoSpaceDN/>
                              <w:snapToGrid w:val="0"/>
                              <w:spacing w:line="240" w:lineRule="exact"/>
                              <w:textAlignment w:val="auto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依個人資料保護法第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條第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項第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款規定，機關必須明確告知對您權益的影響，如您未於填寫人簽名欄中簽名，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本會</w:t>
                            </w:r>
                            <w:r w:rsidRPr="00831AF2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將不會審核您的資料。</w:t>
                            </w:r>
                          </w:p>
                          <w:p w:rsidR="00C76728" w:rsidRPr="00770D60" w:rsidRDefault="00C76728" w:rsidP="00C76728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76728" w:rsidRPr="0083786E" w:rsidRDefault="00C76728" w:rsidP="00C76728">
                            <w:pPr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3786E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此致</w:t>
                            </w:r>
                          </w:p>
                          <w:p w:rsidR="00C76728" w:rsidRPr="00A807F3" w:rsidRDefault="00C76728" w:rsidP="00C76728">
                            <w:pPr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客家委員會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</w:t>
                            </w:r>
                            <w:r w:rsidRPr="007A78A1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填寫人簽章：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3pt;margin-top:6.35pt;width:49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" strokeweight="4.5pt">
                <v:stroke linestyle="thinThick"/>
                <v:textbox>
                  <w:txbxContent>
                    <w:p w:rsidR="00C76728" w:rsidRPr="00831AF2" w:rsidRDefault="00C76728" w:rsidP="00C76728">
                      <w:pPr>
                        <w:numPr>
                          <w:ilvl w:val="0"/>
                          <w:numId w:val="22"/>
                        </w:numPr>
                        <w:suppressAutoHyphens w:val="0"/>
                        <w:autoSpaceDN/>
                        <w:snapToGrid w:val="0"/>
                        <w:spacing w:line="240" w:lineRule="exact"/>
                        <w:textAlignment w:val="auto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83786E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本人同意將申請</w:t>
                      </w:r>
                      <w:r w:rsidRPr="00607767">
                        <w:rPr>
                          <w:rFonts w:eastAsia="標楷體" w:hint="eastAsia"/>
                          <w:sz w:val="22"/>
                          <w:szCs w:val="22"/>
                        </w:rPr>
                        <w:t>「客家委員會補助社團辦理青年客家公共論壇計畫」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之補助，所填載及提供之個人資料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包含姓名、出生年月日、身分證字號、就讀學校或任職單位、通訊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戶籍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地址、聯絡電話、手機號碼、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E-mail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信箱及學經歷等</w:t>
                      </w:r>
                      <w:proofErr w:type="gramStart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，無償提供予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客家委員會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蒐集、儲存、分析及運用，以辦理相關作業。</w:t>
                      </w:r>
                      <w:bookmarkStart w:id="3" w:name="_GoBack"/>
                      <w:bookmarkEnd w:id="3"/>
                    </w:p>
                    <w:p w:rsidR="00C76728" w:rsidRPr="00831AF2" w:rsidRDefault="00C76728" w:rsidP="00C76728">
                      <w:pPr>
                        <w:numPr>
                          <w:ilvl w:val="0"/>
                          <w:numId w:val="22"/>
                        </w:numPr>
                        <w:suppressAutoHyphens w:val="0"/>
                        <w:autoSpaceDN/>
                        <w:snapToGrid w:val="0"/>
                        <w:spacing w:line="240" w:lineRule="exact"/>
                        <w:textAlignment w:val="auto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依個人資料保護法第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8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條第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1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項第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6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款規定，機關必須明確告知對您權益的影響，如您未於填寫人簽名欄中簽名，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本會</w:t>
                      </w:r>
                      <w:r w:rsidRPr="00831AF2">
                        <w:rPr>
                          <w:rFonts w:eastAsia="標楷體" w:hint="eastAsia"/>
                          <w:sz w:val="22"/>
                          <w:szCs w:val="22"/>
                        </w:rPr>
                        <w:t>將不會審核您的資料。</w:t>
                      </w:r>
                    </w:p>
                    <w:p w:rsidR="00C76728" w:rsidRPr="00770D60" w:rsidRDefault="00C76728" w:rsidP="00C76728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</w:p>
                    <w:p w:rsidR="00C76728" w:rsidRPr="0083786E" w:rsidRDefault="00C76728" w:rsidP="00C76728">
                      <w:pPr>
                        <w:snapToGrid w:val="0"/>
                        <w:spacing w:line="240" w:lineRule="exact"/>
                        <w:ind w:firstLineChars="200" w:firstLine="440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 w:rsidRPr="0083786E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此致</w:t>
                      </w:r>
                    </w:p>
                    <w:p w:rsidR="00C76728" w:rsidRPr="00A807F3" w:rsidRDefault="00C76728" w:rsidP="00C76728">
                      <w:pPr>
                        <w:snapToGrid w:val="0"/>
                        <w:spacing w:line="240" w:lineRule="exact"/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客家委員會</w:t>
                      </w:r>
                      <w:r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 xml:space="preserve">                                    </w:t>
                      </w:r>
                      <w:r w:rsidRPr="007A78A1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</w:rPr>
                        <w:t>填寫人簽章：</w:t>
                      </w:r>
                    </w:p>
                  </w:txbxContent>
                </v:textbox>
              </v:shape>
            </w:pict>
          </mc:Fallback>
        </mc:AlternateContent>
      </w:r>
      <w:r w:rsidRPr="00440483">
        <w:rPr>
          <w:rFonts w:ascii="標楷體" w:eastAsia="標楷體" w:hAnsi="標楷體"/>
          <w:sz w:val="28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附件四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spacing w:line="480" w:lineRule="exact"/>
        <w:jc w:val="center"/>
        <w:rPr>
          <w:rFonts w:ascii="標楷體" w:eastAsia="標楷體" w:hAnsi="標楷體"/>
          <w:b/>
          <w:bCs/>
          <w:sz w:val="28"/>
        </w:rPr>
      </w:pPr>
      <w:r w:rsidRPr="00440483">
        <w:rPr>
          <w:rFonts w:ascii="標楷體" w:eastAsia="標楷體" w:hAnsi="標楷體" w:hint="eastAsia"/>
          <w:b/>
          <w:sz w:val="32"/>
          <w:szCs w:val="32"/>
        </w:rPr>
        <w:t>客家委員會補助社團辦理青年客家公共論壇計畫</w:t>
      </w:r>
    </w:p>
    <w:p w:rsidR="00C76728" w:rsidRPr="00440483" w:rsidRDefault="00C76728" w:rsidP="00C76728">
      <w:pPr>
        <w:adjustRightInd w:val="0"/>
        <w:snapToGrid w:val="0"/>
        <w:spacing w:afterLines="100" w:after="428" w:line="400" w:lineRule="atLeast"/>
        <w:jc w:val="center"/>
        <w:rPr>
          <w:rFonts w:eastAsia="標楷體"/>
          <w:b/>
          <w:bCs/>
          <w:sz w:val="36"/>
          <w:szCs w:val="40"/>
        </w:rPr>
      </w:pPr>
      <w:r w:rsidRPr="00440483">
        <w:rPr>
          <w:rFonts w:eastAsia="標楷體" w:hint="eastAsia"/>
          <w:b/>
          <w:sz w:val="36"/>
          <w:szCs w:val="40"/>
        </w:rPr>
        <w:t>領</w:t>
      </w:r>
      <w:r w:rsidRPr="00440483">
        <w:rPr>
          <w:rFonts w:eastAsia="標楷體" w:hint="eastAsia"/>
          <w:b/>
          <w:sz w:val="36"/>
          <w:szCs w:val="40"/>
        </w:rPr>
        <w:t xml:space="preserve">        </w:t>
      </w:r>
      <w:r w:rsidRPr="00440483">
        <w:rPr>
          <w:rFonts w:eastAsia="標楷體" w:hint="eastAsia"/>
          <w:b/>
          <w:sz w:val="36"/>
          <w:szCs w:val="40"/>
        </w:rPr>
        <w:t>據</w:t>
      </w:r>
    </w:p>
    <w:p w:rsidR="00C76728" w:rsidRPr="00440483" w:rsidRDefault="00C76728" w:rsidP="00C76728">
      <w:pPr>
        <w:adjustRightInd w:val="0"/>
        <w:snapToGrid w:val="0"/>
        <w:spacing w:line="400" w:lineRule="atLeast"/>
        <w:jc w:val="both"/>
        <w:rPr>
          <w:rFonts w:eastAsia="標楷體"/>
          <w:sz w:val="32"/>
          <w:szCs w:val="32"/>
        </w:rPr>
      </w:pPr>
      <w:r w:rsidRPr="00440483">
        <w:rPr>
          <w:rFonts w:eastAsia="標楷體" w:hint="eastAsia"/>
          <w:sz w:val="32"/>
          <w:szCs w:val="32"/>
        </w:rPr>
        <w:t>茲收到客家委員會補助辦理「</w:t>
      </w:r>
      <w:r w:rsidRPr="00440483">
        <w:rPr>
          <w:rFonts w:ascii="標楷體" w:eastAsia="標楷體" w:hAnsi="標楷體"/>
          <w:sz w:val="28"/>
          <w:szCs w:val="28"/>
        </w:rPr>
        <w:t>○○○○○○○</w:t>
      </w:r>
      <w:r w:rsidRPr="00440483">
        <w:rPr>
          <w:rFonts w:eastAsia="標楷體" w:hint="eastAsia"/>
          <w:sz w:val="32"/>
          <w:szCs w:val="32"/>
        </w:rPr>
        <w:t>」論壇經費，計新臺幣</w:t>
      </w:r>
      <w:r w:rsidRPr="00440483">
        <w:rPr>
          <w:rFonts w:eastAsia="標楷體" w:hint="eastAsia"/>
          <w:sz w:val="32"/>
          <w:szCs w:val="32"/>
          <w:u w:val="single"/>
        </w:rPr>
        <w:t xml:space="preserve">  </w:t>
      </w:r>
      <w:r w:rsidRPr="00440483">
        <w:rPr>
          <w:rFonts w:eastAsia="標楷體" w:hint="eastAsia"/>
          <w:sz w:val="32"/>
          <w:szCs w:val="32"/>
          <w:u w:val="single"/>
        </w:rPr>
        <w:t>（國字大寫）</w:t>
      </w:r>
      <w:r w:rsidRPr="00440483">
        <w:rPr>
          <w:rFonts w:eastAsia="標楷體" w:hint="eastAsia"/>
          <w:sz w:val="32"/>
          <w:szCs w:val="32"/>
          <w:u w:val="single"/>
        </w:rPr>
        <w:t xml:space="preserve">  </w:t>
      </w:r>
      <w:r w:rsidRPr="00440483">
        <w:rPr>
          <w:rFonts w:eastAsia="標楷體" w:hint="eastAsia"/>
          <w:sz w:val="32"/>
          <w:szCs w:val="32"/>
        </w:rPr>
        <w:t>元。</w:t>
      </w:r>
    </w:p>
    <w:p w:rsidR="00C76728" w:rsidRPr="00440483" w:rsidRDefault="00C76728" w:rsidP="00C76728">
      <w:pPr>
        <w:jc w:val="both"/>
        <w:rPr>
          <w:rFonts w:eastAsia="標楷體"/>
        </w:rPr>
      </w:pPr>
    </w:p>
    <w:tbl>
      <w:tblPr>
        <w:tblpPr w:leftFromText="180" w:rightFromText="180" w:vertAnchor="text" w:horzAnchor="page" w:tblpX="7353" w:tblpY="18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3"/>
      </w:tblGrid>
      <w:tr w:rsidR="00440483" w:rsidRPr="00440483" w:rsidTr="006A69F8">
        <w:trPr>
          <w:cantSplit/>
          <w:trHeight w:val="4311"/>
        </w:trPr>
        <w:tc>
          <w:tcPr>
            <w:tcW w:w="3653" w:type="dxa"/>
            <w:textDirection w:val="tbRlV"/>
            <w:vAlign w:val="center"/>
          </w:tcPr>
          <w:p w:rsidR="00C76728" w:rsidRPr="00440483" w:rsidRDefault="00C76728" w:rsidP="006A69F8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團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40483">
              <w:rPr>
                <w:rFonts w:eastAsia="標楷體" w:hint="eastAsia"/>
                <w:sz w:val="28"/>
                <w:szCs w:val="28"/>
              </w:rPr>
              <w:t>體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40483">
              <w:rPr>
                <w:rFonts w:eastAsia="標楷體" w:hint="eastAsia"/>
                <w:sz w:val="28"/>
                <w:szCs w:val="28"/>
              </w:rPr>
              <w:t>關</w:t>
            </w:r>
            <w:r w:rsidRPr="00440483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40483">
              <w:rPr>
                <w:rFonts w:eastAsia="標楷體" w:hint="eastAsia"/>
                <w:sz w:val="28"/>
                <w:szCs w:val="28"/>
              </w:rPr>
              <w:t>防</w:t>
            </w:r>
          </w:p>
        </w:tc>
      </w:tr>
    </w:tbl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領款單位：</w:t>
      </w:r>
      <w:r w:rsidRPr="00440483">
        <w:rPr>
          <w:rFonts w:eastAsia="標楷體" w:hint="eastAsia"/>
          <w:sz w:val="28"/>
          <w:szCs w:val="28"/>
        </w:rPr>
        <w:t xml:space="preserve">    </w:t>
      </w:r>
      <w:r w:rsidRPr="00440483">
        <w:rPr>
          <w:rFonts w:eastAsia="標楷體" w:hint="eastAsia"/>
          <w:szCs w:val="28"/>
        </w:rPr>
        <w:t xml:space="preserve"> </w:t>
      </w:r>
      <w:r w:rsidRPr="00440483">
        <w:rPr>
          <w:rFonts w:eastAsia="標楷體" w:hint="eastAsia"/>
          <w:szCs w:val="28"/>
        </w:rPr>
        <w:t>（需與存摺封面影本名稱相同）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負責人：</w:t>
      </w:r>
      <w:r w:rsidRPr="00440483">
        <w:rPr>
          <w:rFonts w:eastAsia="標楷體" w:hint="eastAsia"/>
          <w:sz w:val="28"/>
          <w:szCs w:val="28"/>
        </w:rPr>
        <w:t xml:space="preserve">           </w:t>
      </w:r>
      <w:r w:rsidRPr="00440483">
        <w:rPr>
          <w:rFonts w:eastAsia="標楷體" w:hint="eastAsia"/>
          <w:szCs w:val="28"/>
        </w:rPr>
        <w:t xml:space="preserve">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主辦會計：</w:t>
      </w:r>
      <w:r w:rsidRPr="00440483">
        <w:rPr>
          <w:rFonts w:eastAsia="標楷體" w:hint="eastAsia"/>
          <w:sz w:val="28"/>
          <w:szCs w:val="28"/>
        </w:rPr>
        <w:t xml:space="preserve">         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Cs w:val="28"/>
        </w:rPr>
      </w:pPr>
      <w:r w:rsidRPr="00440483">
        <w:rPr>
          <w:rFonts w:eastAsia="標楷體" w:hint="eastAsia"/>
          <w:sz w:val="28"/>
          <w:szCs w:val="28"/>
        </w:rPr>
        <w:t>出納：</w:t>
      </w:r>
      <w:r w:rsidRPr="00440483">
        <w:rPr>
          <w:rFonts w:eastAsia="標楷體" w:hint="eastAsia"/>
          <w:sz w:val="28"/>
          <w:szCs w:val="28"/>
        </w:rPr>
        <w:t xml:space="preserve">              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經手人：</w:t>
      </w:r>
      <w:r w:rsidRPr="00440483">
        <w:rPr>
          <w:rFonts w:eastAsia="標楷體" w:hint="eastAsia"/>
          <w:sz w:val="28"/>
          <w:szCs w:val="28"/>
        </w:rPr>
        <w:t xml:space="preserve">            </w:t>
      </w:r>
      <w:r w:rsidRPr="00440483">
        <w:rPr>
          <w:rFonts w:eastAsia="標楷體" w:hint="eastAsia"/>
          <w:szCs w:val="28"/>
        </w:rPr>
        <w:t xml:space="preserve"> </w:t>
      </w:r>
      <w:r w:rsidRPr="00440483">
        <w:rPr>
          <w:rFonts w:eastAsia="標楷體" w:hint="eastAsia"/>
          <w:szCs w:val="28"/>
        </w:rPr>
        <w:t>（簽名或蓋章）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統一編號：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地址：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電話：</w:t>
      </w:r>
    </w:p>
    <w:p w:rsidR="00C76728" w:rsidRPr="00440483" w:rsidRDefault="00C76728" w:rsidP="00C76728">
      <w:pPr>
        <w:spacing w:line="700" w:lineRule="exact"/>
        <w:jc w:val="both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款項請撥入：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1620"/>
        <w:gridCol w:w="2674"/>
      </w:tblGrid>
      <w:tr w:rsidR="00440483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行庫別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440483">
              <w:rPr>
                <w:rFonts w:eastAsia="標楷體" w:hint="eastAsia"/>
                <w:sz w:val="28"/>
                <w:szCs w:val="28"/>
              </w:rPr>
              <w:t>銀行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分行別</w:t>
            </w:r>
          </w:p>
        </w:tc>
        <w:tc>
          <w:tcPr>
            <w:tcW w:w="2674" w:type="dxa"/>
            <w:tcBorders>
              <w:left w:val="single" w:sz="4" w:space="0" w:color="auto"/>
            </w:tcBorders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440483">
              <w:rPr>
                <w:rFonts w:eastAsia="標楷體" w:hint="eastAsia"/>
                <w:sz w:val="28"/>
                <w:szCs w:val="28"/>
              </w:rPr>
              <w:t>分行</w:t>
            </w:r>
          </w:p>
        </w:tc>
      </w:tr>
      <w:tr w:rsidR="00440483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存款帳號</w:t>
            </w:r>
          </w:p>
        </w:tc>
        <w:tc>
          <w:tcPr>
            <w:tcW w:w="6814" w:type="dxa"/>
            <w:gridSpan w:val="3"/>
            <w:vAlign w:val="center"/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76728" w:rsidRPr="00440483" w:rsidTr="006A69F8">
        <w:trPr>
          <w:jc w:val="center"/>
        </w:trPr>
        <w:tc>
          <w:tcPr>
            <w:tcW w:w="1548" w:type="dxa"/>
          </w:tcPr>
          <w:p w:rsidR="00C76728" w:rsidRPr="00440483" w:rsidRDefault="00C76728" w:rsidP="006A69F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40483">
              <w:rPr>
                <w:rFonts w:eastAsia="標楷體" w:hint="eastAsia"/>
                <w:sz w:val="28"/>
                <w:szCs w:val="28"/>
              </w:rPr>
              <w:t>存款戶名</w:t>
            </w:r>
          </w:p>
        </w:tc>
        <w:tc>
          <w:tcPr>
            <w:tcW w:w="6814" w:type="dxa"/>
            <w:gridSpan w:val="3"/>
            <w:vAlign w:val="center"/>
          </w:tcPr>
          <w:p w:rsidR="00C76728" w:rsidRPr="00440483" w:rsidRDefault="00C76728" w:rsidP="006A69F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76728" w:rsidRPr="00440483" w:rsidRDefault="00C76728" w:rsidP="00C76728">
      <w:pPr>
        <w:jc w:val="both"/>
        <w:rPr>
          <w:rFonts w:eastAsia="標楷體"/>
          <w:sz w:val="28"/>
          <w:szCs w:val="28"/>
        </w:rPr>
      </w:pPr>
    </w:p>
    <w:p w:rsidR="00C76728" w:rsidRPr="00440483" w:rsidRDefault="00C76728" w:rsidP="00C76728">
      <w:pPr>
        <w:jc w:val="center"/>
        <w:rPr>
          <w:rFonts w:eastAsia="標楷體"/>
          <w:sz w:val="28"/>
          <w:szCs w:val="28"/>
        </w:rPr>
      </w:pPr>
      <w:r w:rsidRPr="00440483">
        <w:rPr>
          <w:rFonts w:eastAsia="標楷體" w:hint="eastAsia"/>
          <w:sz w:val="28"/>
          <w:szCs w:val="28"/>
        </w:rPr>
        <w:t>中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華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民</w:t>
      </w:r>
      <w:r w:rsidRPr="00440483">
        <w:rPr>
          <w:rFonts w:eastAsia="標楷體" w:hint="eastAsia"/>
          <w:sz w:val="28"/>
          <w:szCs w:val="28"/>
        </w:rPr>
        <w:t xml:space="preserve">      </w:t>
      </w:r>
      <w:r w:rsidRPr="00440483">
        <w:rPr>
          <w:rFonts w:eastAsia="標楷體" w:hint="eastAsia"/>
          <w:sz w:val="28"/>
          <w:szCs w:val="28"/>
        </w:rPr>
        <w:t>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eastAsia="標楷體" w:hint="eastAsia"/>
          <w:sz w:val="28"/>
          <w:szCs w:val="28"/>
        </w:rPr>
        <w:t>年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 </w:t>
      </w:r>
      <w:r w:rsidRPr="00440483">
        <w:rPr>
          <w:rFonts w:eastAsia="標楷體" w:hint="eastAsia"/>
          <w:sz w:val="28"/>
          <w:szCs w:val="28"/>
        </w:rPr>
        <w:t>月</w:t>
      </w:r>
      <w:r w:rsidRPr="00440483">
        <w:rPr>
          <w:rFonts w:eastAsia="標楷體" w:hint="eastAsia"/>
          <w:sz w:val="28"/>
          <w:szCs w:val="28"/>
        </w:rPr>
        <w:t xml:space="preserve">  </w:t>
      </w:r>
      <w:r w:rsidRPr="00440483">
        <w:rPr>
          <w:rFonts w:ascii="標楷體" w:eastAsia="標楷體" w:hAnsi="標楷體"/>
          <w:sz w:val="28"/>
          <w:szCs w:val="28"/>
        </w:rPr>
        <w:t>○</w:t>
      </w:r>
      <w:r w:rsidRPr="00440483">
        <w:rPr>
          <w:rFonts w:eastAsia="標楷體" w:hint="eastAsia"/>
          <w:sz w:val="28"/>
          <w:szCs w:val="28"/>
        </w:rPr>
        <w:t xml:space="preserve">  </w:t>
      </w:r>
      <w:r w:rsidRPr="00440483">
        <w:rPr>
          <w:rFonts w:eastAsia="標楷體" w:hint="eastAsia"/>
          <w:sz w:val="28"/>
          <w:szCs w:val="28"/>
        </w:rPr>
        <w:t>日</w:t>
      </w:r>
    </w:p>
    <w:p w:rsidR="00C76728" w:rsidRPr="00440483" w:rsidRDefault="00C76728" w:rsidP="00C76728">
      <w:pPr>
        <w:spacing w:line="400" w:lineRule="exact"/>
        <w:rPr>
          <w:rFonts w:eastAsia="標楷體"/>
        </w:rPr>
      </w:pPr>
      <w:r w:rsidRPr="00440483">
        <w:rPr>
          <w:rFonts w:eastAsia="標楷體" w:hint="eastAsia"/>
        </w:rPr>
        <w:t>備註：</w:t>
      </w:r>
    </w:p>
    <w:p w:rsidR="00C76728" w:rsidRPr="00440483" w:rsidRDefault="00C76728" w:rsidP="00C76728">
      <w:pPr>
        <w:spacing w:line="400" w:lineRule="exact"/>
        <w:rPr>
          <w:rFonts w:eastAsia="標楷體"/>
        </w:rPr>
      </w:pPr>
      <w:r w:rsidRPr="00440483">
        <w:rPr>
          <w:rFonts w:eastAsia="標楷體" w:hint="eastAsia"/>
        </w:rPr>
        <w:t xml:space="preserve">1. </w:t>
      </w:r>
      <w:r w:rsidRPr="00440483">
        <w:rPr>
          <w:rFonts w:eastAsia="標楷體" w:hint="eastAsia"/>
        </w:rPr>
        <w:t>本表格僅供參考，團體可使用既有收據，但需包含上述應填列項目。</w:t>
      </w:r>
    </w:p>
    <w:p w:rsidR="00C76728" w:rsidRPr="00440483" w:rsidRDefault="00C76728" w:rsidP="00C76728">
      <w:pPr>
        <w:snapToGrid w:val="0"/>
        <w:ind w:left="350" w:hanging="350"/>
        <w:rPr>
          <w:rFonts w:ascii="標楷體" w:eastAsia="標楷體" w:hAnsi="標楷體"/>
          <w:sz w:val="28"/>
        </w:rPr>
      </w:pPr>
      <w:r w:rsidRPr="00440483">
        <w:rPr>
          <w:rFonts w:eastAsia="標楷體" w:hint="eastAsia"/>
        </w:rPr>
        <w:t xml:space="preserve">2. </w:t>
      </w:r>
      <w:r w:rsidRPr="00440483">
        <w:rPr>
          <w:rFonts w:eastAsia="標楷體" w:hint="eastAsia"/>
        </w:rPr>
        <w:t>每次請款請於領據背面黏貼存摺封面影本，俾憑核對。</w:t>
      </w:r>
      <w:r w:rsidRPr="00440483">
        <w:rPr>
          <w:rFonts w:ascii="標楷體" w:eastAsia="標楷體" w:hAnsi="標楷體"/>
          <w:sz w:val="28"/>
        </w:rPr>
        <w:br w:type="page"/>
      </w:r>
    </w:p>
    <w:tbl>
      <w:tblPr>
        <w:tblpPr w:leftFromText="180" w:rightFromText="180" w:vertAnchor="page" w:horzAnchor="margin" w:tblpXSpec="center" w:tblpY="2229"/>
        <w:tblW w:w="10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1440"/>
        <w:gridCol w:w="360"/>
        <w:gridCol w:w="1200"/>
        <w:gridCol w:w="360"/>
        <w:gridCol w:w="3720"/>
      </w:tblGrid>
      <w:tr w:rsidR="00440483" w:rsidRPr="00440483" w:rsidTr="006A69F8">
        <w:trPr>
          <w:cantSplit/>
          <w:trHeight w:hRule="exact" w:val="200"/>
        </w:trPr>
        <w:tc>
          <w:tcPr>
            <w:tcW w:w="324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裝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訂</w:t>
            </w: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線</w:t>
            </w:r>
          </w:p>
        </w:tc>
        <w:tc>
          <w:tcPr>
            <w:tcW w:w="3720" w:type="dxa"/>
            <w:tcBorders>
              <w:bottom w:val="dashSmallGap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_____________________________________________</w:t>
            </w:r>
          </w:p>
        </w:tc>
      </w:tr>
      <w:tr w:rsidR="00440483" w:rsidRPr="00440483" w:rsidTr="006A69F8">
        <w:trPr>
          <w:cantSplit/>
          <w:trHeight w:hRule="exact" w:val="368"/>
        </w:trPr>
        <w:tc>
          <w:tcPr>
            <w:tcW w:w="324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:rsidR="00C76728" w:rsidRPr="00440483" w:rsidRDefault="00C76728" w:rsidP="006A69F8">
            <w:pPr>
              <w:spacing w:line="560" w:lineRule="exact"/>
              <w:rPr>
                <w:rFonts w:eastAsia="標楷體"/>
              </w:rPr>
            </w:pPr>
          </w:p>
        </w:tc>
      </w:tr>
    </w:tbl>
    <w:p w:rsidR="00C76728" w:rsidRPr="00440483" w:rsidRDefault="00C76728" w:rsidP="00C76728">
      <w:pPr>
        <w:spacing w:before="108" w:after="108" w:line="400" w:lineRule="exact"/>
        <w:rPr>
          <w:rFonts w:eastAsia="標楷體"/>
          <w:b/>
          <w:bCs/>
          <w:sz w:val="32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t>【</w:t>
      </w:r>
      <w:r w:rsidRPr="00440483">
        <w:rPr>
          <w:rFonts w:eastAsia="標楷體" w:hint="eastAsia"/>
          <w:b/>
          <w:bCs/>
          <w:sz w:val="32"/>
        </w:rPr>
        <w:t>附件五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pStyle w:val="Web"/>
        <w:spacing w:before="0" w:after="0" w:line="560" w:lineRule="exact"/>
        <w:ind w:leftChars="-296" w:left="353" w:rightChars="-257" w:right="-617" w:hangingChars="295" w:hanging="1063"/>
        <w:jc w:val="center"/>
        <w:rPr>
          <w:rFonts w:eastAsia="標楷體"/>
          <w:kern w:val="2"/>
          <w:sz w:val="36"/>
          <w:szCs w:val="20"/>
        </w:rPr>
      </w:pPr>
      <w:r w:rsidRPr="00440483">
        <w:rPr>
          <w:rFonts w:ascii="標楷體" w:eastAsia="標楷體" w:hAnsi="標楷體" w:hint="eastAsia"/>
          <w:b/>
          <w:sz w:val="36"/>
          <w:szCs w:val="32"/>
        </w:rPr>
        <w:t>客家委員會補助社團辦理青年客家公共論壇計畫</w:t>
      </w:r>
    </w:p>
    <w:p w:rsidR="00C76728" w:rsidRPr="00440483" w:rsidRDefault="00C76728" w:rsidP="00C76728">
      <w:pPr>
        <w:pStyle w:val="Web"/>
        <w:spacing w:before="0" w:after="0" w:line="560" w:lineRule="exact"/>
        <w:ind w:leftChars="-296" w:left="352" w:rightChars="-257" w:right="-617" w:hangingChars="295" w:hanging="1062"/>
        <w:jc w:val="center"/>
        <w:rPr>
          <w:rFonts w:eastAsia="標楷體"/>
          <w:kern w:val="2"/>
          <w:sz w:val="36"/>
          <w:szCs w:val="20"/>
        </w:rPr>
      </w:pPr>
      <w:r w:rsidRPr="00440483">
        <w:rPr>
          <w:rFonts w:eastAsia="標楷體"/>
          <w:kern w:val="2"/>
          <w:sz w:val="36"/>
          <w:szCs w:val="20"/>
        </w:rPr>
        <w:t>支出憑證粘存單</w:t>
      </w:r>
    </w:p>
    <w:tbl>
      <w:tblPr>
        <w:tblpPr w:leftFromText="180" w:rightFromText="180" w:vertAnchor="text" w:horzAnchor="margin" w:tblpXSpec="center" w:tblpY="142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235"/>
        <w:gridCol w:w="564"/>
        <w:gridCol w:w="480"/>
        <w:gridCol w:w="480"/>
        <w:gridCol w:w="480"/>
        <w:gridCol w:w="480"/>
        <w:gridCol w:w="480"/>
        <w:gridCol w:w="4324"/>
      </w:tblGrid>
      <w:tr w:rsidR="00440483" w:rsidRPr="00440483" w:rsidTr="006A69F8">
        <w:trPr>
          <w:cantSplit/>
          <w:trHeight w:hRule="exact" w:val="340"/>
        </w:trPr>
        <w:tc>
          <w:tcPr>
            <w:tcW w:w="1281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憑證編號</w:t>
            </w:r>
          </w:p>
        </w:tc>
        <w:tc>
          <w:tcPr>
            <w:tcW w:w="2235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項</w:t>
            </w:r>
            <w:r w:rsidRPr="00440483">
              <w:rPr>
                <w:rFonts w:eastAsia="標楷體" w:hint="eastAsia"/>
              </w:rPr>
              <w:t xml:space="preserve">      </w:t>
            </w:r>
            <w:r w:rsidRPr="00440483">
              <w:rPr>
                <w:rFonts w:eastAsia="標楷體" w:hint="eastAsia"/>
              </w:rPr>
              <w:t>目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0A6EE2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金（新臺</w:t>
            </w:r>
            <w:r w:rsidR="00C76728" w:rsidRPr="00440483">
              <w:rPr>
                <w:rFonts w:eastAsia="標楷體" w:hint="eastAsia"/>
              </w:rPr>
              <w:t>幣）額</w:t>
            </w:r>
          </w:p>
        </w:tc>
        <w:tc>
          <w:tcPr>
            <w:tcW w:w="4324" w:type="dxa"/>
            <w:vMerge w:val="restart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用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途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說</w:t>
            </w:r>
            <w:r w:rsidRPr="00440483">
              <w:rPr>
                <w:rFonts w:eastAsia="標楷體" w:hint="eastAsia"/>
              </w:rPr>
              <w:t xml:space="preserve">     </w:t>
            </w:r>
            <w:r w:rsidRPr="00440483">
              <w:rPr>
                <w:rFonts w:eastAsia="標楷體" w:hint="eastAsia"/>
              </w:rPr>
              <w:t>明</w:t>
            </w:r>
          </w:p>
        </w:tc>
      </w:tr>
      <w:tr w:rsidR="00440483" w:rsidRPr="00440483" w:rsidTr="006A69F8">
        <w:trPr>
          <w:cantSplit/>
          <w:trHeight w:hRule="exact" w:val="527"/>
        </w:trPr>
        <w:tc>
          <w:tcPr>
            <w:tcW w:w="1281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235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十</w:t>
            </w:r>
          </w:p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萬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萬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千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百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十</w:t>
            </w: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440483">
              <w:rPr>
                <w:rFonts w:eastAsia="標楷體" w:hint="eastAsia"/>
                <w:sz w:val="20"/>
              </w:rPr>
              <w:t>元</w:t>
            </w:r>
          </w:p>
        </w:tc>
        <w:tc>
          <w:tcPr>
            <w:tcW w:w="4324" w:type="dxa"/>
            <w:vMerge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40483" w:rsidRPr="00440483" w:rsidTr="006A69F8">
        <w:trPr>
          <w:cantSplit/>
          <w:trHeight w:hRule="exact" w:val="1403"/>
        </w:trPr>
        <w:tc>
          <w:tcPr>
            <w:tcW w:w="1281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235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56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324" w:type="dxa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40483" w:rsidRPr="00440483" w:rsidTr="006A69F8">
        <w:trPr>
          <w:cantSplit/>
          <w:trHeight w:hRule="exact" w:val="467"/>
        </w:trPr>
        <w:tc>
          <w:tcPr>
            <w:tcW w:w="3516" w:type="dxa"/>
            <w:gridSpan w:val="2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eastAsia="標楷體" w:hint="eastAsia"/>
              </w:rPr>
              <w:t>承辦人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ascii="標楷體" w:eastAsia="標楷體" w:hAnsi="標楷體" w:hint="eastAsia"/>
              </w:rPr>
              <w:t>主辦主計(會計)人員</w:t>
            </w:r>
          </w:p>
        </w:tc>
        <w:tc>
          <w:tcPr>
            <w:tcW w:w="432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center"/>
              <w:rPr>
                <w:rFonts w:eastAsia="標楷體"/>
              </w:rPr>
            </w:pPr>
            <w:r w:rsidRPr="00440483">
              <w:rPr>
                <w:rFonts w:ascii="標楷體" w:eastAsia="標楷體" w:hAnsi="標楷體" w:hint="eastAsia"/>
              </w:rPr>
              <w:t>負責人或授權核定人</w:t>
            </w:r>
          </w:p>
        </w:tc>
      </w:tr>
      <w:tr w:rsidR="00440483" w:rsidRPr="00440483" w:rsidTr="006A69F8">
        <w:trPr>
          <w:cantSplit/>
          <w:trHeight w:hRule="exact" w:val="1514"/>
        </w:trPr>
        <w:tc>
          <w:tcPr>
            <w:tcW w:w="3516" w:type="dxa"/>
            <w:gridSpan w:val="2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36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  <w:tc>
          <w:tcPr>
            <w:tcW w:w="2964" w:type="dxa"/>
            <w:gridSpan w:val="6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36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  <w:tc>
          <w:tcPr>
            <w:tcW w:w="4324" w:type="dxa"/>
            <w:vAlign w:val="center"/>
          </w:tcPr>
          <w:p w:rsidR="00C76728" w:rsidRPr="00440483" w:rsidRDefault="00C76728" w:rsidP="006A69F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  <w:r w:rsidRPr="00440483">
              <w:rPr>
                <w:rFonts w:eastAsia="標楷體" w:hint="eastAsia"/>
              </w:rPr>
              <w:t>（簽名或蓋章）</w:t>
            </w:r>
          </w:p>
        </w:tc>
      </w:tr>
    </w:tbl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  <w:r w:rsidRPr="00440483">
        <w:rPr>
          <w:rFonts w:eastAsia="華康楷書體W7"/>
        </w:rPr>
        <w:t>…………………………………………………………………………………………………………………</w:t>
      </w:r>
    </w:p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  <w:r w:rsidRPr="00440483">
        <w:rPr>
          <w:rFonts w:ascii="標楷體" w:eastAsia="標楷體" w:hAnsi="標楷體" w:hint="eastAsia"/>
        </w:rPr>
        <w:t>憑證黏貼處</w:t>
      </w:r>
    </w:p>
    <w:p w:rsidR="00C76728" w:rsidRPr="00440483" w:rsidRDefault="00C76728" w:rsidP="00C76728">
      <w:pPr>
        <w:spacing w:line="560" w:lineRule="exact"/>
        <w:ind w:leftChars="-355" w:left="-533" w:hangingChars="133" w:hanging="319"/>
        <w:jc w:val="center"/>
        <w:rPr>
          <w:rFonts w:eastAsia="華康楷書體W7"/>
        </w:rPr>
      </w:pPr>
    </w:p>
    <w:p w:rsidR="00C76728" w:rsidRPr="00440483" w:rsidRDefault="00C76728" w:rsidP="00C76728">
      <w:pPr>
        <w:rPr>
          <w:rFonts w:eastAsia="華康楷書體W7"/>
        </w:rPr>
      </w:pPr>
      <w:r w:rsidRPr="00440483">
        <w:rPr>
          <w:rFonts w:eastAsia="華康楷書體W7"/>
        </w:rPr>
        <w:br w:type="page"/>
      </w:r>
    </w:p>
    <w:p w:rsidR="00C76728" w:rsidRPr="00440483" w:rsidRDefault="00C76728" w:rsidP="00C76728">
      <w:pPr>
        <w:spacing w:before="108" w:after="108" w:line="400" w:lineRule="exact"/>
        <w:rPr>
          <w:rFonts w:ascii="標楷體" w:eastAsia="標楷體" w:hAnsi="標楷體"/>
          <w:sz w:val="28"/>
        </w:rPr>
      </w:pPr>
      <w:r w:rsidRPr="00440483">
        <w:rPr>
          <w:rFonts w:ascii="標楷體" w:eastAsia="標楷體" w:hAnsi="標楷體" w:hint="eastAsia"/>
          <w:b/>
          <w:bCs/>
          <w:sz w:val="32"/>
        </w:rPr>
        <w:lastRenderedPageBreak/>
        <w:t>【</w:t>
      </w:r>
      <w:r w:rsidRPr="00440483">
        <w:rPr>
          <w:rFonts w:eastAsia="標楷體" w:hint="eastAsia"/>
          <w:b/>
          <w:bCs/>
          <w:sz w:val="32"/>
        </w:rPr>
        <w:t>附件六</w:t>
      </w:r>
      <w:r w:rsidRPr="00440483">
        <w:rPr>
          <w:rFonts w:ascii="標楷體" w:eastAsia="標楷體" w:hAnsi="標楷體" w:hint="eastAsia"/>
          <w:b/>
          <w:bCs/>
          <w:sz w:val="32"/>
        </w:rPr>
        <w:t>】</w:t>
      </w:r>
    </w:p>
    <w:p w:rsidR="00C76728" w:rsidRPr="00440483" w:rsidRDefault="00C76728" w:rsidP="00C76728">
      <w:pPr>
        <w:tabs>
          <w:tab w:val="left" w:pos="-962"/>
        </w:tabs>
        <w:spacing w:before="108" w:after="108" w:line="400" w:lineRule="exact"/>
        <w:ind w:leftChars="300" w:left="1000" w:hangingChars="100" w:hanging="280"/>
        <w:jc w:val="center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  <w:b/>
          <w:sz w:val="28"/>
        </w:rPr>
        <w:t>客家委員會補助社團辦理青年客家公共論壇計畫</w:t>
      </w:r>
    </w:p>
    <w:p w:rsidR="00C76728" w:rsidRPr="00440483" w:rsidRDefault="00C76728" w:rsidP="00C76728">
      <w:pPr>
        <w:tabs>
          <w:tab w:val="left" w:pos="-962"/>
        </w:tabs>
        <w:spacing w:before="108" w:after="108" w:line="400" w:lineRule="exact"/>
        <w:ind w:leftChars="300" w:left="1000" w:hangingChars="100" w:hanging="280"/>
        <w:jc w:val="center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  <w:b/>
          <w:sz w:val="28"/>
        </w:rPr>
        <w:t>總經費支出明細表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</w:rPr>
        <w:t>受補助者：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</w:rPr>
      </w:pPr>
      <w:r w:rsidRPr="00440483">
        <w:rPr>
          <w:rFonts w:ascii="標楷體" w:eastAsia="標楷體" w:hAnsi="標楷體" w:hint="eastAsia"/>
        </w:rPr>
        <w:t>論壇名稱：</w:t>
      </w:r>
    </w:p>
    <w:p w:rsidR="00C76728" w:rsidRPr="00440483" w:rsidRDefault="00C76728" w:rsidP="00C76728">
      <w:pPr>
        <w:spacing w:line="0" w:lineRule="atLeast"/>
        <w:rPr>
          <w:rFonts w:ascii="標楷體" w:eastAsia="標楷體" w:hAnsi="標楷體"/>
          <w:b/>
          <w:sz w:val="28"/>
        </w:rPr>
      </w:pPr>
      <w:r w:rsidRPr="00440483">
        <w:rPr>
          <w:rFonts w:ascii="標楷體" w:eastAsia="標楷體" w:hAnsi="標楷體" w:hint="eastAsia"/>
        </w:rPr>
        <w:t>會計年度：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835"/>
      </w:tblGrid>
      <w:tr w:rsidR="00440483" w:rsidRPr="00440483" w:rsidTr="006A69F8">
        <w:tc>
          <w:tcPr>
            <w:tcW w:w="1526" w:type="dxa"/>
            <w:vMerge w:val="restart"/>
            <w:shd w:val="clear" w:color="auto" w:fill="auto"/>
            <w:vAlign w:val="center"/>
          </w:tcPr>
          <w:p w:rsidR="00C76728" w:rsidRPr="00440483" w:rsidRDefault="00C76728" w:rsidP="006A69F8">
            <w:pPr>
              <w:snapToGrid w:val="0"/>
              <w:spacing w:line="0" w:lineRule="atLeast"/>
              <w:jc w:val="center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各單位獎(補)助情形</w:t>
            </w: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獎(補)助單位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獎(補)助金額(元)</w:t>
            </w: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客家委員會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其他機關名稱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440483" w:rsidRPr="00440483" w:rsidTr="006A69F8">
        <w:tc>
          <w:tcPr>
            <w:tcW w:w="1526" w:type="dxa"/>
            <w:vMerge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其他機關名稱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both"/>
              <w:rPr>
                <w:rFonts w:ascii="標楷體" w:eastAsia="標楷體" w:hAnsi="Calibri"/>
                <w:szCs w:val="22"/>
              </w:rPr>
            </w:pPr>
          </w:p>
        </w:tc>
      </w:tr>
      <w:tr w:rsidR="00E01173" w:rsidRPr="00440483" w:rsidTr="006A69F8">
        <w:tc>
          <w:tcPr>
            <w:tcW w:w="3510" w:type="dxa"/>
            <w:gridSpan w:val="2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jc w:val="right"/>
              <w:rPr>
                <w:rFonts w:ascii="標楷體" w:eastAsia="標楷體" w:hAnsi="Calibri"/>
                <w:szCs w:val="22"/>
              </w:rPr>
            </w:pPr>
            <w:r w:rsidRPr="00440483">
              <w:rPr>
                <w:rFonts w:ascii="標楷體" w:eastAsia="標楷體" w:hAnsi="Calibri" w:hint="eastAsia"/>
                <w:szCs w:val="22"/>
              </w:rPr>
              <w:t>計畫總經費</w:t>
            </w:r>
          </w:p>
        </w:tc>
        <w:tc>
          <w:tcPr>
            <w:tcW w:w="2835" w:type="dxa"/>
            <w:shd w:val="clear" w:color="auto" w:fill="auto"/>
          </w:tcPr>
          <w:p w:rsidR="00C76728" w:rsidRPr="00440483" w:rsidRDefault="00C76728" w:rsidP="006A69F8">
            <w:pPr>
              <w:snapToGrid w:val="0"/>
              <w:spacing w:line="0" w:lineRule="atLeast"/>
              <w:rPr>
                <w:rFonts w:ascii="標楷體" w:eastAsia="標楷體" w:hAnsi="Calibri"/>
                <w:szCs w:val="22"/>
              </w:rPr>
            </w:pPr>
          </w:p>
        </w:tc>
      </w:tr>
    </w:tbl>
    <w:p w:rsidR="00C76728" w:rsidRPr="00440483" w:rsidRDefault="00C76728" w:rsidP="00C76728">
      <w:pPr>
        <w:snapToGrid w:val="0"/>
        <w:spacing w:line="0" w:lineRule="atLeast"/>
        <w:jc w:val="both"/>
        <w:rPr>
          <w:rFonts w:ascii="標楷體" w:eastAsia="標楷體"/>
        </w:rPr>
      </w:pPr>
    </w:p>
    <w:tbl>
      <w:tblPr>
        <w:tblW w:w="9046" w:type="dxa"/>
        <w:jc w:val="center"/>
        <w:tblInd w:w="-1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567"/>
        <w:gridCol w:w="567"/>
        <w:gridCol w:w="4380"/>
        <w:gridCol w:w="425"/>
        <w:gridCol w:w="425"/>
        <w:gridCol w:w="426"/>
        <w:gridCol w:w="425"/>
        <w:gridCol w:w="425"/>
        <w:gridCol w:w="425"/>
        <w:gridCol w:w="426"/>
      </w:tblGrid>
      <w:tr w:rsidR="00440483" w:rsidRPr="00440483" w:rsidTr="006A69F8">
        <w:trPr>
          <w:cantSplit/>
          <w:jc w:val="center"/>
        </w:trPr>
        <w:tc>
          <w:tcPr>
            <w:tcW w:w="1689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支出日期</w:t>
            </w:r>
          </w:p>
        </w:tc>
        <w:tc>
          <w:tcPr>
            <w:tcW w:w="4380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摘要</w:t>
            </w:r>
          </w:p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本欄請詳實填寫支出用途，並配合原始核定計畫書經費項目繕寫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金　　　額（新臺幣）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日</w:t>
            </w:r>
          </w:p>
        </w:tc>
        <w:tc>
          <w:tcPr>
            <w:tcW w:w="43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百萬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十萬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萬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</w:rPr>
              <w:t>元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主持人費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交通費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場布費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保險費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印刷費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2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9046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消耗性耗材費</w:t>
            </w: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</w:rPr>
            </w:pPr>
            <w:r w:rsidRPr="00440483">
              <w:rPr>
                <w:rFonts w:ascii="標楷體" w:eastAsia="標楷體" w:hint="eastAsia"/>
                <w:b/>
              </w:rPr>
              <w:t>小計：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440483" w:rsidRPr="00440483" w:rsidTr="006A69F8">
        <w:trPr>
          <w:cantSplit/>
          <w:jc w:val="center"/>
        </w:trPr>
        <w:tc>
          <w:tcPr>
            <w:tcW w:w="6069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right"/>
              <w:rPr>
                <w:rFonts w:ascii="標楷體" w:eastAsia="標楷體"/>
                <w:b/>
              </w:rPr>
            </w:pPr>
            <w:r w:rsidRPr="00440483">
              <w:rPr>
                <w:rFonts w:ascii="標楷體" w:eastAsia="標楷體" w:hint="eastAsia"/>
                <w:b/>
              </w:rPr>
              <w:t>合計：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6728" w:rsidRPr="00440483" w:rsidRDefault="00C76728" w:rsidP="006A69F8">
            <w:pPr>
              <w:spacing w:line="260" w:lineRule="exact"/>
              <w:jc w:val="center"/>
              <w:rPr>
                <w:rFonts w:ascii="標楷體" w:eastAsia="標楷體"/>
                <w:b/>
              </w:rPr>
            </w:pPr>
          </w:p>
        </w:tc>
      </w:tr>
    </w:tbl>
    <w:p w:rsidR="00C76728" w:rsidRPr="00440483" w:rsidRDefault="00C76728" w:rsidP="00C76728">
      <w:pPr>
        <w:spacing w:line="560" w:lineRule="exact"/>
        <w:rPr>
          <w:rFonts w:eastAsia="標楷體"/>
          <w:b/>
          <w:sz w:val="36"/>
        </w:rPr>
      </w:pPr>
      <w:r w:rsidRPr="00440483">
        <w:rPr>
          <w:rFonts w:ascii="標楷體" w:eastAsia="標楷體" w:hint="eastAsia"/>
          <w:b/>
        </w:rPr>
        <w:t xml:space="preserve">經手人：          </w:t>
      </w:r>
      <w:r w:rsidRPr="00440483">
        <w:rPr>
          <w:rFonts w:ascii="標楷體" w:eastAsia="標楷體"/>
          <w:b/>
        </w:rPr>
        <w:t xml:space="preserve"> </w:t>
      </w:r>
      <w:r w:rsidRPr="00440483">
        <w:rPr>
          <w:rFonts w:ascii="標楷體" w:eastAsia="標楷體" w:hint="eastAsia"/>
          <w:b/>
        </w:rPr>
        <w:t xml:space="preserve">          負責人：</w:t>
      </w:r>
      <w:r w:rsidRPr="00440483">
        <w:rPr>
          <w:rFonts w:ascii="標楷體" w:eastAsia="標楷體"/>
          <w:b/>
        </w:rPr>
        <w:t xml:space="preserve">          </w:t>
      </w:r>
      <w:r w:rsidRPr="00440483">
        <w:rPr>
          <w:rFonts w:ascii="標楷體" w:eastAsia="標楷體" w:hint="eastAsia"/>
          <w:b/>
        </w:rPr>
        <w:t xml:space="preserve">   </w:t>
      </w:r>
      <w:r w:rsidRPr="00440483">
        <w:rPr>
          <w:rFonts w:ascii="標楷體" w:eastAsia="標楷體"/>
          <w:b/>
        </w:rPr>
        <w:t xml:space="preserve"> </w:t>
      </w:r>
      <w:r w:rsidRPr="00440483">
        <w:rPr>
          <w:rFonts w:ascii="標楷體" w:eastAsia="標楷體" w:hint="eastAsia"/>
          <w:b/>
        </w:rPr>
        <w:t xml:space="preserve">  會計單位：</w:t>
      </w:r>
      <w:r w:rsidRPr="00440483">
        <w:rPr>
          <w:rFonts w:ascii="標楷體" w:eastAsia="標楷體"/>
          <w:b/>
        </w:rPr>
        <w:t xml:space="preserve">      </w:t>
      </w:r>
    </w:p>
    <w:p w:rsidR="00BC2381" w:rsidRPr="00440483" w:rsidRDefault="00C76728" w:rsidP="00C76728">
      <w:pPr>
        <w:snapToGrid w:val="0"/>
        <w:spacing w:line="0" w:lineRule="atLeast"/>
        <w:jc w:val="both"/>
        <w:rPr>
          <w:rFonts w:ascii="標楷體" w:eastAsia="標楷體"/>
        </w:rPr>
      </w:pPr>
      <w:r w:rsidRPr="00440483">
        <w:rPr>
          <w:rFonts w:eastAsia="標楷體" w:hint="eastAsia"/>
        </w:rPr>
        <w:t>（簽名或蓋章）</w:t>
      </w:r>
    </w:p>
    <w:sectPr w:rsidR="00BC2381" w:rsidRPr="00440483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CA" w:rsidRDefault="008404CA">
      <w:r>
        <w:separator/>
      </w:r>
    </w:p>
  </w:endnote>
  <w:endnote w:type="continuationSeparator" w:id="0">
    <w:p w:rsidR="008404CA" w:rsidRDefault="0084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D2" w:rsidRDefault="007D77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B3459" wp14:editId="071422B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139D2" w:rsidRDefault="007D77CE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F64E2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A139D2" w:rsidRDefault="007D77CE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F64E2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CA" w:rsidRDefault="008404CA">
      <w:r>
        <w:rPr>
          <w:color w:val="000000"/>
        </w:rPr>
        <w:separator/>
      </w:r>
    </w:p>
  </w:footnote>
  <w:footnote w:type="continuationSeparator" w:id="0">
    <w:p w:rsidR="008404CA" w:rsidRDefault="0084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61"/>
    <w:multiLevelType w:val="multilevel"/>
    <w:tmpl w:val="679C54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F23C2"/>
    <w:multiLevelType w:val="multilevel"/>
    <w:tmpl w:val="21565AA0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3971A8"/>
    <w:multiLevelType w:val="multilevel"/>
    <w:tmpl w:val="03321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D73C1"/>
    <w:multiLevelType w:val="multilevel"/>
    <w:tmpl w:val="F022F98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4">
    <w:nsid w:val="0C0E37EB"/>
    <w:multiLevelType w:val="multilevel"/>
    <w:tmpl w:val="E912D5E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0F2112DC"/>
    <w:multiLevelType w:val="hybridMultilevel"/>
    <w:tmpl w:val="CF2EA0E2"/>
    <w:lvl w:ilvl="0" w:tplc="E0C80B90">
      <w:start w:val="1"/>
      <w:numFmt w:val="decimal"/>
      <w:lvlText w:val="%1."/>
      <w:lvlJc w:val="left"/>
      <w:pPr>
        <w:ind w:left="80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261229F"/>
    <w:multiLevelType w:val="multilevel"/>
    <w:tmpl w:val="B568FC26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2353617C"/>
    <w:multiLevelType w:val="multilevel"/>
    <w:tmpl w:val="3618C03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FEF2DE2"/>
    <w:multiLevelType w:val="multilevel"/>
    <w:tmpl w:val="01649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E42014"/>
    <w:multiLevelType w:val="multilevel"/>
    <w:tmpl w:val="8DF20A78"/>
    <w:lvl w:ilvl="0">
      <w:start w:val="1"/>
      <w:numFmt w:val="decimal"/>
      <w:lvlText w:val="%1."/>
      <w:lvlJc w:val="left"/>
      <w:pPr>
        <w:ind w:left="2280" w:hanging="36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3D5527FA"/>
    <w:multiLevelType w:val="multilevel"/>
    <w:tmpl w:val="C4F463F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3F22415E"/>
    <w:multiLevelType w:val="multilevel"/>
    <w:tmpl w:val="E5906478"/>
    <w:lvl w:ilvl="0">
      <w:start w:val="1"/>
      <w:numFmt w:val="upperLetter"/>
      <w:lvlText w:val="%1."/>
      <w:lvlJc w:val="left"/>
      <w:pPr>
        <w:ind w:left="4080" w:hanging="480"/>
      </w:pPr>
    </w:lvl>
    <w:lvl w:ilvl="1">
      <w:start w:val="1"/>
      <w:numFmt w:val="ideographTraditional"/>
      <w:lvlText w:val="%2、"/>
      <w:lvlJc w:val="left"/>
      <w:pPr>
        <w:ind w:left="4560" w:hanging="480"/>
      </w:pPr>
    </w:lvl>
    <w:lvl w:ilvl="2">
      <w:start w:val="1"/>
      <w:numFmt w:val="lowerRoman"/>
      <w:lvlText w:val="%3."/>
      <w:lvlJc w:val="right"/>
      <w:pPr>
        <w:ind w:left="5040" w:hanging="480"/>
      </w:pPr>
    </w:lvl>
    <w:lvl w:ilvl="3">
      <w:start w:val="1"/>
      <w:numFmt w:val="decimal"/>
      <w:lvlText w:val="%4."/>
      <w:lvlJc w:val="left"/>
      <w:pPr>
        <w:ind w:left="5520" w:hanging="480"/>
      </w:pPr>
    </w:lvl>
    <w:lvl w:ilvl="4">
      <w:start w:val="1"/>
      <w:numFmt w:val="ideographTraditional"/>
      <w:lvlText w:val="%5、"/>
      <w:lvlJc w:val="left"/>
      <w:pPr>
        <w:ind w:left="6000" w:hanging="480"/>
      </w:pPr>
    </w:lvl>
    <w:lvl w:ilvl="5">
      <w:start w:val="1"/>
      <w:numFmt w:val="lowerRoman"/>
      <w:lvlText w:val="%6."/>
      <w:lvlJc w:val="right"/>
      <w:pPr>
        <w:ind w:left="6480" w:hanging="480"/>
      </w:pPr>
    </w:lvl>
    <w:lvl w:ilvl="6">
      <w:start w:val="1"/>
      <w:numFmt w:val="decimal"/>
      <w:lvlText w:val="%7."/>
      <w:lvlJc w:val="left"/>
      <w:pPr>
        <w:ind w:left="6960" w:hanging="480"/>
      </w:pPr>
    </w:lvl>
    <w:lvl w:ilvl="7">
      <w:start w:val="1"/>
      <w:numFmt w:val="ideographTraditional"/>
      <w:lvlText w:val="%8、"/>
      <w:lvlJc w:val="left"/>
      <w:pPr>
        <w:ind w:left="7440" w:hanging="480"/>
      </w:pPr>
    </w:lvl>
    <w:lvl w:ilvl="8">
      <w:start w:val="1"/>
      <w:numFmt w:val="lowerRoman"/>
      <w:lvlText w:val="%9."/>
      <w:lvlJc w:val="right"/>
      <w:pPr>
        <w:ind w:left="7920" w:hanging="480"/>
      </w:pPr>
    </w:lvl>
  </w:abstractNum>
  <w:abstractNum w:abstractNumId="12">
    <w:nsid w:val="404C7194"/>
    <w:multiLevelType w:val="hybridMultilevel"/>
    <w:tmpl w:val="48F6707A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2E32B8"/>
    <w:multiLevelType w:val="multilevel"/>
    <w:tmpl w:val="D2409562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6FF6DD2"/>
    <w:multiLevelType w:val="hybridMultilevel"/>
    <w:tmpl w:val="AB8CC29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66070EE"/>
    <w:multiLevelType w:val="hybridMultilevel"/>
    <w:tmpl w:val="50CC201C"/>
    <w:lvl w:ilvl="0" w:tplc="F2B8252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4E5B46"/>
    <w:multiLevelType w:val="multilevel"/>
    <w:tmpl w:val="BF686E78"/>
    <w:lvl w:ilvl="0">
      <w:start w:val="1"/>
      <w:numFmt w:val="taiwaneseCountingThousand"/>
      <w:lvlText w:val="%1、"/>
      <w:lvlJc w:val="left"/>
      <w:pPr>
        <w:ind w:left="1288" w:hanging="720"/>
      </w:pPr>
    </w:lvl>
    <w:lvl w:ilvl="1">
      <w:start w:val="1"/>
      <w:numFmt w:val="taiwaneseCountingThousand"/>
      <w:lvlText w:val="(%2)"/>
      <w:lvlJc w:val="left"/>
      <w:pPr>
        <w:ind w:left="1768" w:hanging="72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>
    <w:nsid w:val="5A275884"/>
    <w:multiLevelType w:val="multilevel"/>
    <w:tmpl w:val="F0E65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686265"/>
    <w:multiLevelType w:val="multilevel"/>
    <w:tmpl w:val="1EC6E502"/>
    <w:lvl w:ilvl="0">
      <w:start w:val="1"/>
      <w:numFmt w:val="decimal"/>
      <w:lvlText w:val="%1."/>
      <w:lvlJc w:val="left"/>
      <w:pPr>
        <w:ind w:left="360" w:hanging="36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3D3D81"/>
    <w:multiLevelType w:val="multilevel"/>
    <w:tmpl w:val="7BB070F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標楷體" w:eastAsia="標楷體" w:hAnsi="標楷體" w:cs="Times New Roman"/>
        <w:lang w:val="en-US"/>
      </w:rPr>
    </w:lvl>
    <w:lvl w:ilvl="1">
      <w:start w:val="1"/>
      <w:numFmt w:val="taiwaneseCountingThousand"/>
      <w:lvlText w:val="%2、"/>
      <w:lvlJc w:val="left"/>
      <w:pPr>
        <w:ind w:left="1048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  <w:rPr>
        <w:lang w:val="en-US"/>
      </w:rPr>
    </w:lvl>
    <w:lvl w:ilvl="3">
      <w:start w:val="1"/>
      <w:numFmt w:val="taiwaneseCountingThousand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280" w:hanging="360"/>
      </w:pPr>
    </w:lvl>
    <w:lvl w:ilvl="5">
      <w:start w:val="1"/>
      <w:numFmt w:val="decimal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8F82E44"/>
    <w:multiLevelType w:val="multilevel"/>
    <w:tmpl w:val="31C0EDEC"/>
    <w:lvl w:ilvl="0">
      <w:start w:val="1"/>
      <w:numFmt w:val="upperLetter"/>
      <w:lvlText w:val="%1."/>
      <w:lvlJc w:val="left"/>
      <w:pPr>
        <w:ind w:left="3315" w:hanging="480"/>
      </w:pPr>
    </w:lvl>
    <w:lvl w:ilvl="1">
      <w:start w:val="1"/>
      <w:numFmt w:val="ideographTraditional"/>
      <w:lvlText w:val="%2、"/>
      <w:lvlJc w:val="left"/>
      <w:pPr>
        <w:ind w:left="3795" w:hanging="480"/>
      </w:pPr>
    </w:lvl>
    <w:lvl w:ilvl="2">
      <w:start w:val="1"/>
      <w:numFmt w:val="lowerRoman"/>
      <w:lvlText w:val="%3."/>
      <w:lvlJc w:val="right"/>
      <w:pPr>
        <w:ind w:left="4275" w:hanging="480"/>
      </w:pPr>
    </w:lvl>
    <w:lvl w:ilvl="3">
      <w:start w:val="1"/>
      <w:numFmt w:val="decimal"/>
      <w:lvlText w:val="%4."/>
      <w:lvlJc w:val="left"/>
      <w:pPr>
        <w:ind w:left="4755" w:hanging="480"/>
      </w:pPr>
    </w:lvl>
    <w:lvl w:ilvl="4">
      <w:start w:val="1"/>
      <w:numFmt w:val="ideographTraditional"/>
      <w:lvlText w:val="%5、"/>
      <w:lvlJc w:val="left"/>
      <w:pPr>
        <w:ind w:left="5235" w:hanging="480"/>
      </w:pPr>
    </w:lvl>
    <w:lvl w:ilvl="5">
      <w:start w:val="1"/>
      <w:numFmt w:val="lowerRoman"/>
      <w:lvlText w:val="%6."/>
      <w:lvlJc w:val="right"/>
      <w:pPr>
        <w:ind w:left="5715" w:hanging="480"/>
      </w:pPr>
    </w:lvl>
    <w:lvl w:ilvl="6">
      <w:start w:val="1"/>
      <w:numFmt w:val="decimal"/>
      <w:lvlText w:val="%7."/>
      <w:lvlJc w:val="left"/>
      <w:pPr>
        <w:ind w:left="6195" w:hanging="480"/>
      </w:pPr>
    </w:lvl>
    <w:lvl w:ilvl="7">
      <w:start w:val="1"/>
      <w:numFmt w:val="ideographTraditional"/>
      <w:lvlText w:val="%8、"/>
      <w:lvlJc w:val="left"/>
      <w:pPr>
        <w:ind w:left="6675" w:hanging="480"/>
      </w:pPr>
    </w:lvl>
    <w:lvl w:ilvl="8">
      <w:start w:val="1"/>
      <w:numFmt w:val="lowerRoman"/>
      <w:lvlText w:val="%9."/>
      <w:lvlJc w:val="right"/>
      <w:pPr>
        <w:ind w:left="7155" w:hanging="480"/>
      </w:pPr>
    </w:lvl>
  </w:abstractNum>
  <w:abstractNum w:abstractNumId="22">
    <w:nsid w:val="69C171DE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FA7574"/>
    <w:multiLevelType w:val="singleLevel"/>
    <w:tmpl w:val="7CF8988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>
    <w:nsid w:val="73DF05FD"/>
    <w:multiLevelType w:val="multilevel"/>
    <w:tmpl w:val="DDE06B60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640" w:hanging="720"/>
      </w:pPr>
    </w:lvl>
    <w:lvl w:ilvl="5">
      <w:start w:val="1"/>
      <w:numFmt w:val="decimal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4"/>
  </w:num>
  <w:num w:numId="5">
    <w:abstractNumId w:val="9"/>
  </w:num>
  <w:num w:numId="6">
    <w:abstractNumId w:val="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3"/>
  </w:num>
  <w:num w:numId="13">
    <w:abstractNumId w:val="8"/>
  </w:num>
  <w:num w:numId="14">
    <w:abstractNumId w:val="10"/>
  </w:num>
  <w:num w:numId="15">
    <w:abstractNumId w:val="17"/>
  </w:num>
  <w:num w:numId="16">
    <w:abstractNumId w:val="2"/>
  </w:num>
  <w:num w:numId="17">
    <w:abstractNumId w:val="7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3"/>
  </w:num>
  <w:num w:numId="24">
    <w:abstractNumId w:val="12"/>
  </w:num>
  <w:num w:numId="25">
    <w:abstractNumId w:val="2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46BE"/>
    <w:rsid w:val="000014BC"/>
    <w:rsid w:val="00001FD0"/>
    <w:rsid w:val="00012614"/>
    <w:rsid w:val="00035764"/>
    <w:rsid w:val="00055B1F"/>
    <w:rsid w:val="00057B31"/>
    <w:rsid w:val="00080DAE"/>
    <w:rsid w:val="00084281"/>
    <w:rsid w:val="00095E27"/>
    <w:rsid w:val="000A6EE2"/>
    <w:rsid w:val="000B2D12"/>
    <w:rsid w:val="000B35CB"/>
    <w:rsid w:val="000C59EF"/>
    <w:rsid w:val="000C5D20"/>
    <w:rsid w:val="000D6878"/>
    <w:rsid w:val="000D6DD4"/>
    <w:rsid w:val="000E0D46"/>
    <w:rsid w:val="000E2C70"/>
    <w:rsid w:val="000E5D59"/>
    <w:rsid w:val="000F64E2"/>
    <w:rsid w:val="00106EBD"/>
    <w:rsid w:val="00125C7E"/>
    <w:rsid w:val="0013171B"/>
    <w:rsid w:val="001348A4"/>
    <w:rsid w:val="00143F2A"/>
    <w:rsid w:val="001839F6"/>
    <w:rsid w:val="00184A3E"/>
    <w:rsid w:val="00185189"/>
    <w:rsid w:val="00185C0B"/>
    <w:rsid w:val="00195339"/>
    <w:rsid w:val="001B67AE"/>
    <w:rsid w:val="001E2349"/>
    <w:rsid w:val="001E32B8"/>
    <w:rsid w:val="001E73DC"/>
    <w:rsid w:val="001F0416"/>
    <w:rsid w:val="001F36AE"/>
    <w:rsid w:val="00207795"/>
    <w:rsid w:val="00241E98"/>
    <w:rsid w:val="00263EF3"/>
    <w:rsid w:val="0028716D"/>
    <w:rsid w:val="002B12DE"/>
    <w:rsid w:val="002C386F"/>
    <w:rsid w:val="002D16A4"/>
    <w:rsid w:val="002F5E93"/>
    <w:rsid w:val="00306815"/>
    <w:rsid w:val="0030720C"/>
    <w:rsid w:val="00315C08"/>
    <w:rsid w:val="003408AC"/>
    <w:rsid w:val="0035280F"/>
    <w:rsid w:val="003650A0"/>
    <w:rsid w:val="00385F1B"/>
    <w:rsid w:val="00397F81"/>
    <w:rsid w:val="003B3CF2"/>
    <w:rsid w:val="003D3319"/>
    <w:rsid w:val="003E1810"/>
    <w:rsid w:val="003E5A48"/>
    <w:rsid w:val="00402C8E"/>
    <w:rsid w:val="00404FF9"/>
    <w:rsid w:val="00433A38"/>
    <w:rsid w:val="004356BA"/>
    <w:rsid w:val="00440483"/>
    <w:rsid w:val="00456BF7"/>
    <w:rsid w:val="00462A8C"/>
    <w:rsid w:val="00463598"/>
    <w:rsid w:val="00467DFF"/>
    <w:rsid w:val="00483DAD"/>
    <w:rsid w:val="004D2331"/>
    <w:rsid w:val="004E26B8"/>
    <w:rsid w:val="004E7CFB"/>
    <w:rsid w:val="00513006"/>
    <w:rsid w:val="00513C42"/>
    <w:rsid w:val="00522C3D"/>
    <w:rsid w:val="00542AAE"/>
    <w:rsid w:val="00556E23"/>
    <w:rsid w:val="00564EC1"/>
    <w:rsid w:val="00570889"/>
    <w:rsid w:val="005B4155"/>
    <w:rsid w:val="005B5EDB"/>
    <w:rsid w:val="005C32D9"/>
    <w:rsid w:val="005D277F"/>
    <w:rsid w:val="005F2DEF"/>
    <w:rsid w:val="00607767"/>
    <w:rsid w:val="00613713"/>
    <w:rsid w:val="00614AE3"/>
    <w:rsid w:val="00637272"/>
    <w:rsid w:val="00645D5A"/>
    <w:rsid w:val="006569A0"/>
    <w:rsid w:val="00656FB5"/>
    <w:rsid w:val="006739B0"/>
    <w:rsid w:val="006A5969"/>
    <w:rsid w:val="006B0531"/>
    <w:rsid w:val="006B126D"/>
    <w:rsid w:val="006B2F09"/>
    <w:rsid w:val="006C283F"/>
    <w:rsid w:val="006E08C8"/>
    <w:rsid w:val="0070414F"/>
    <w:rsid w:val="00711957"/>
    <w:rsid w:val="0071314A"/>
    <w:rsid w:val="0071790A"/>
    <w:rsid w:val="00731172"/>
    <w:rsid w:val="00735B21"/>
    <w:rsid w:val="00745D7C"/>
    <w:rsid w:val="00752087"/>
    <w:rsid w:val="00752137"/>
    <w:rsid w:val="00770D60"/>
    <w:rsid w:val="007835E1"/>
    <w:rsid w:val="007838BA"/>
    <w:rsid w:val="00793F82"/>
    <w:rsid w:val="007946BE"/>
    <w:rsid w:val="007A6B4A"/>
    <w:rsid w:val="007B070E"/>
    <w:rsid w:val="007C36D1"/>
    <w:rsid w:val="007D0DA4"/>
    <w:rsid w:val="007D77CE"/>
    <w:rsid w:val="007E38A1"/>
    <w:rsid w:val="008009B3"/>
    <w:rsid w:val="0081772C"/>
    <w:rsid w:val="008404CA"/>
    <w:rsid w:val="00842510"/>
    <w:rsid w:val="00851506"/>
    <w:rsid w:val="00863B7A"/>
    <w:rsid w:val="00866196"/>
    <w:rsid w:val="00874B0B"/>
    <w:rsid w:val="008A030B"/>
    <w:rsid w:val="008A0B0D"/>
    <w:rsid w:val="008A6BC7"/>
    <w:rsid w:val="008B6E39"/>
    <w:rsid w:val="008B7004"/>
    <w:rsid w:val="008C1F4E"/>
    <w:rsid w:val="008D2294"/>
    <w:rsid w:val="008D5E83"/>
    <w:rsid w:val="008D72AA"/>
    <w:rsid w:val="008F564E"/>
    <w:rsid w:val="008F6B0A"/>
    <w:rsid w:val="00900BED"/>
    <w:rsid w:val="00920B14"/>
    <w:rsid w:val="00933810"/>
    <w:rsid w:val="009559EC"/>
    <w:rsid w:val="0096219C"/>
    <w:rsid w:val="0096486F"/>
    <w:rsid w:val="00980F0A"/>
    <w:rsid w:val="0098723F"/>
    <w:rsid w:val="009A4483"/>
    <w:rsid w:val="009B799E"/>
    <w:rsid w:val="009D1DF9"/>
    <w:rsid w:val="009E1472"/>
    <w:rsid w:val="009E7A59"/>
    <w:rsid w:val="009F308B"/>
    <w:rsid w:val="00A16DBB"/>
    <w:rsid w:val="00A25F74"/>
    <w:rsid w:val="00A269EF"/>
    <w:rsid w:val="00A2711E"/>
    <w:rsid w:val="00A5409E"/>
    <w:rsid w:val="00A61830"/>
    <w:rsid w:val="00A63CC9"/>
    <w:rsid w:val="00A716BF"/>
    <w:rsid w:val="00A862FF"/>
    <w:rsid w:val="00AA4E69"/>
    <w:rsid w:val="00AA5CCC"/>
    <w:rsid w:val="00AA7703"/>
    <w:rsid w:val="00AC6323"/>
    <w:rsid w:val="00AE61F1"/>
    <w:rsid w:val="00AE6C9E"/>
    <w:rsid w:val="00B048DC"/>
    <w:rsid w:val="00B13169"/>
    <w:rsid w:val="00B305AA"/>
    <w:rsid w:val="00B53118"/>
    <w:rsid w:val="00B6157B"/>
    <w:rsid w:val="00B7081F"/>
    <w:rsid w:val="00B832A2"/>
    <w:rsid w:val="00B96791"/>
    <w:rsid w:val="00BA2A1F"/>
    <w:rsid w:val="00BB0CCA"/>
    <w:rsid w:val="00BC2381"/>
    <w:rsid w:val="00BC7FFA"/>
    <w:rsid w:val="00BD0E41"/>
    <w:rsid w:val="00BD3308"/>
    <w:rsid w:val="00BE63E6"/>
    <w:rsid w:val="00C35E74"/>
    <w:rsid w:val="00C4406E"/>
    <w:rsid w:val="00C6155E"/>
    <w:rsid w:val="00C72C9B"/>
    <w:rsid w:val="00C72DCB"/>
    <w:rsid w:val="00C76728"/>
    <w:rsid w:val="00C77ECC"/>
    <w:rsid w:val="00C82678"/>
    <w:rsid w:val="00C83BFB"/>
    <w:rsid w:val="00C85546"/>
    <w:rsid w:val="00C974FF"/>
    <w:rsid w:val="00CA75B2"/>
    <w:rsid w:val="00CB068A"/>
    <w:rsid w:val="00CB144F"/>
    <w:rsid w:val="00CB7891"/>
    <w:rsid w:val="00CE2CD2"/>
    <w:rsid w:val="00CF6021"/>
    <w:rsid w:val="00D01F12"/>
    <w:rsid w:val="00D06179"/>
    <w:rsid w:val="00D44EC8"/>
    <w:rsid w:val="00D54026"/>
    <w:rsid w:val="00D623CA"/>
    <w:rsid w:val="00D66F04"/>
    <w:rsid w:val="00D702CA"/>
    <w:rsid w:val="00D80D19"/>
    <w:rsid w:val="00DA6B4D"/>
    <w:rsid w:val="00DB194E"/>
    <w:rsid w:val="00DB566F"/>
    <w:rsid w:val="00DC3B5B"/>
    <w:rsid w:val="00DF737B"/>
    <w:rsid w:val="00E00412"/>
    <w:rsid w:val="00E01173"/>
    <w:rsid w:val="00E029C7"/>
    <w:rsid w:val="00E4281F"/>
    <w:rsid w:val="00E42E28"/>
    <w:rsid w:val="00E43243"/>
    <w:rsid w:val="00E44184"/>
    <w:rsid w:val="00E60F3D"/>
    <w:rsid w:val="00E65067"/>
    <w:rsid w:val="00E82543"/>
    <w:rsid w:val="00E82772"/>
    <w:rsid w:val="00EA074D"/>
    <w:rsid w:val="00EB348A"/>
    <w:rsid w:val="00EB3E00"/>
    <w:rsid w:val="00EB6B40"/>
    <w:rsid w:val="00EC37E5"/>
    <w:rsid w:val="00EE3D1F"/>
    <w:rsid w:val="00F00EDE"/>
    <w:rsid w:val="00F01108"/>
    <w:rsid w:val="00F028B9"/>
    <w:rsid w:val="00F11795"/>
    <w:rsid w:val="00F21306"/>
    <w:rsid w:val="00F34168"/>
    <w:rsid w:val="00F72959"/>
    <w:rsid w:val="00F82393"/>
    <w:rsid w:val="00F85FFA"/>
    <w:rsid w:val="00F924A8"/>
    <w:rsid w:val="00F96499"/>
    <w:rsid w:val="00F9719E"/>
    <w:rsid w:val="00FA574E"/>
    <w:rsid w:val="00FB3B3F"/>
    <w:rsid w:val="00FB504B"/>
    <w:rsid w:val="00FC565B"/>
    <w:rsid w:val="00FC6271"/>
    <w:rsid w:val="00FD5F5E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字元 字元3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table-title">
    <w:name w:val="table-title"/>
    <w:basedOn w:val="a0"/>
  </w:style>
  <w:style w:type="character" w:customStyle="1" w:styleId="font9edit2">
    <w:name w:val="font9_edit2"/>
    <w:basedOn w:val="a0"/>
  </w:style>
  <w:style w:type="paragraph" w:styleId="a9">
    <w:name w:val="List Paragraph"/>
    <w:basedOn w:val="a"/>
    <w:pPr>
      <w:ind w:left="480"/>
    </w:pPr>
  </w:style>
  <w:style w:type="character" w:styleId="aa">
    <w:name w:val="Strong"/>
    <w:rPr>
      <w:b/>
      <w:b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paragraph" w:customStyle="1" w:styleId="11">
    <w:name w:val="內文11級"/>
    <w:basedOn w:val="a"/>
    <w:pPr>
      <w:spacing w:line="360" w:lineRule="atLeast"/>
      <w:jc w:val="both"/>
    </w:pPr>
    <w:rPr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E2349"/>
    <w:pPr>
      <w:suppressAutoHyphens w:val="0"/>
      <w:autoSpaceDN/>
      <w:jc w:val="center"/>
      <w:textAlignment w:val="auto"/>
    </w:pPr>
    <w:rPr>
      <w:rFonts w:ascii="標楷體" w:eastAsia="標楷體" w:hAnsi="標楷體"/>
      <w:snapToGrid w:val="0"/>
      <w:kern w:val="0"/>
      <w:sz w:val="28"/>
      <w:szCs w:val="20"/>
    </w:rPr>
  </w:style>
  <w:style w:type="character" w:customStyle="1" w:styleId="af">
    <w:name w:val="註釋標題 字元"/>
    <w:basedOn w:val="a0"/>
    <w:link w:val="ae"/>
    <w:uiPriority w:val="99"/>
    <w:rsid w:val="001E2349"/>
    <w:rPr>
      <w:rFonts w:ascii="標楷體" w:eastAsia="標楷體" w:hAnsi="標楷體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字元 字元3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3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table-title">
    <w:name w:val="table-title"/>
    <w:basedOn w:val="a0"/>
  </w:style>
  <w:style w:type="character" w:customStyle="1" w:styleId="font9edit2">
    <w:name w:val="font9_edit2"/>
    <w:basedOn w:val="a0"/>
  </w:style>
  <w:style w:type="paragraph" w:styleId="a9">
    <w:name w:val="List Paragraph"/>
    <w:basedOn w:val="a"/>
    <w:pPr>
      <w:ind w:left="480"/>
    </w:pPr>
  </w:style>
  <w:style w:type="character" w:styleId="aa">
    <w:name w:val="Strong"/>
    <w:rPr>
      <w:b/>
      <w:bCs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Hyperlink"/>
    <w:rPr>
      <w:color w:val="0000FF"/>
      <w:u w:val="single"/>
    </w:rPr>
  </w:style>
  <w:style w:type="paragraph" w:customStyle="1" w:styleId="11">
    <w:name w:val="內文11級"/>
    <w:basedOn w:val="a"/>
    <w:pPr>
      <w:spacing w:line="360" w:lineRule="atLeast"/>
      <w:jc w:val="both"/>
    </w:pPr>
    <w:rPr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1E2349"/>
    <w:pPr>
      <w:suppressAutoHyphens w:val="0"/>
      <w:autoSpaceDN/>
      <w:jc w:val="center"/>
      <w:textAlignment w:val="auto"/>
    </w:pPr>
    <w:rPr>
      <w:rFonts w:ascii="標楷體" w:eastAsia="標楷體" w:hAnsi="標楷體"/>
      <w:snapToGrid w:val="0"/>
      <w:kern w:val="0"/>
      <w:sz w:val="28"/>
      <w:szCs w:val="20"/>
    </w:rPr>
  </w:style>
  <w:style w:type="character" w:customStyle="1" w:styleId="af">
    <w:name w:val="註釋標題 字元"/>
    <w:basedOn w:val="a0"/>
    <w:link w:val="ae"/>
    <w:uiPriority w:val="99"/>
    <w:rsid w:val="001E2349"/>
    <w:rPr>
      <w:rFonts w:ascii="標楷體" w:eastAsia="標楷體" w:hAnsi="標楷體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719</Words>
  <Characters>4103</Characters>
  <Application>Microsoft Office Word</Application>
  <DocSecurity>0</DocSecurity>
  <Lines>34</Lines>
  <Paragraphs>9</Paragraphs>
  <ScaleCrop>false</ScaleCrop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行政院青年輔導委員會加強青年志工服務補助作業要點</dc:title>
  <dc:creator>user</dc:creator>
  <cp:lastModifiedBy>MOJ</cp:lastModifiedBy>
  <cp:revision>2</cp:revision>
  <cp:lastPrinted>2017-11-23T10:52:00Z</cp:lastPrinted>
  <dcterms:created xsi:type="dcterms:W3CDTF">2017-11-28T05:40:00Z</dcterms:created>
  <dcterms:modified xsi:type="dcterms:W3CDTF">2017-11-28T05:40:00Z</dcterms:modified>
</cp:coreProperties>
</file>